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678D0" w:rsidR="005837F7" w:rsidP="00E6143D" w:rsidRDefault="005837F7" w14:paraId="05971CC8" w14:textId="77777777">
      <w:pPr>
        <w:rPr>
          <w:rFonts w:cstheme="majorHAns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0BCB42FE">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rsidR="00B9586B" w:rsidP="00E6143D" w:rsidRDefault="00B9586B" w14:paraId="065218F8" w14:textId="7EA911E2">
      <w:pPr>
        <w:rPr>
          <w:rFonts w:cstheme="majorHAnsi"/>
          <w:color w:val="808080" w:themeColor="background1" w:themeShade="80"/>
          <w:sz w:val="24"/>
          <w:szCs w:val="24"/>
        </w:rPr>
      </w:pPr>
    </w:p>
    <w:p w:rsidRPr="009678D0" w:rsidR="00CA252E" w:rsidP="00E6143D" w:rsidRDefault="00CA252E" w14:paraId="371FF460"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A41558" w:rsidP="00A41558" w:rsidRDefault="00761815" w14:paraId="225EAADC" w14:textId="5ED22A74">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Pr="00C52BB6" w:rsidR="00C52BB6">
        <w:rPr>
          <w:color w:val="808080" w:themeColor="background1" w:themeShade="80"/>
          <w:sz w:val="32"/>
          <w:szCs w:val="32"/>
          <w:lang w:val="en-US"/>
        </w:rPr>
        <w:t>E08</w:t>
      </w:r>
    </w:p>
    <w:p w:rsidRPr="009678D0" w:rsidR="00B9586B" w:rsidP="004312EB" w:rsidRDefault="00B9586B" w14:paraId="7FACF6C3" w14:textId="77777777">
      <w:pPr>
        <w:ind w:left="0"/>
        <w:rPr>
          <w:rFonts w:cstheme="majorHAnsi"/>
          <w:color w:val="808080" w:themeColor="background1" w:themeShade="80"/>
        </w:rPr>
      </w:pPr>
    </w:p>
    <w:p w:rsidRPr="009678D0" w:rsidR="00B9586B" w:rsidP="00E6143D" w:rsidRDefault="00B9586B" w14:paraId="2983A3C8" w14:textId="77777777">
      <w:pPr>
        <w:rPr>
          <w:rFonts w:cstheme="majorHAnsi"/>
          <w:color w:val="808080" w:themeColor="background1" w:themeShade="80"/>
        </w:rPr>
      </w:pPr>
    </w:p>
    <w:p w:rsidRPr="009678D0" w:rsidR="00E6143D" w:rsidP="002F46E9" w:rsidRDefault="00E6143D" w14:paraId="3A2EFCC2" w14:textId="77777777">
      <w:pPr>
        <w:ind w:left="0"/>
        <w:rPr>
          <w:rFonts w:cstheme="majorHAnsi"/>
          <w:color w:val="808080" w:themeColor="background1" w:themeShade="80"/>
        </w:rPr>
      </w:pPr>
    </w:p>
    <w:p w:rsidR="003813ED" w:rsidP="002F46E9" w:rsidRDefault="003813ED" w14:paraId="14C4732E" w14:textId="2526F634">
      <w:pPr>
        <w:ind w:left="0"/>
        <w:rPr>
          <w:rFonts w:cstheme="majorHAnsi"/>
          <w:color w:val="808080" w:themeColor="background1" w:themeShade="80"/>
        </w:rPr>
      </w:pPr>
    </w:p>
    <w:p w:rsidR="004312EB" w:rsidP="002F46E9" w:rsidRDefault="004312EB" w14:paraId="2C71622A" w14:textId="14CFA985">
      <w:pPr>
        <w:ind w:left="0"/>
        <w:rPr>
          <w:rFonts w:cstheme="majorHAnsi"/>
          <w:color w:val="808080" w:themeColor="background1" w:themeShade="80"/>
        </w:rPr>
      </w:pPr>
    </w:p>
    <w:p w:rsidRPr="009678D0" w:rsidR="004312EB" w:rsidP="002F46E9" w:rsidRDefault="004312EB" w14:paraId="7DA718FF" w14:textId="77777777">
      <w:pPr>
        <w:ind w:left="0"/>
        <w:rPr>
          <w:rFonts w:cstheme="majorHAnsi"/>
          <w:color w:val="808080" w:themeColor="background1" w:themeShade="80"/>
        </w:rPr>
      </w:pPr>
    </w:p>
    <w:p w:rsidRPr="009678D0" w:rsidR="00C662FF" w:rsidP="007B2E18" w:rsidRDefault="00C662FF" w14:paraId="4F83609C" w14:textId="77777777">
      <w:pPr>
        <w:ind w:left="0"/>
        <w:rPr>
          <w:rFonts w:cstheme="majorHAnsi"/>
          <w:color w:val="808080" w:themeColor="background1" w:themeShade="80"/>
        </w:rPr>
      </w:pPr>
    </w:p>
    <w:p w:rsidR="00B9586B" w:rsidP="00E6143D" w:rsidRDefault="00B9586B" w14:paraId="7E1E23A6" w14:textId="62BFE129">
      <w:pPr>
        <w:rPr>
          <w:rFonts w:cstheme="majorHAnsi"/>
          <w:color w:val="808080" w:themeColor="background1" w:themeShade="80"/>
        </w:rPr>
      </w:pPr>
    </w:p>
    <w:p w:rsidRPr="009678D0" w:rsidR="00CF4418" w:rsidP="00E6143D" w:rsidRDefault="00CF4418" w14:paraId="762DCB8A" w14:textId="77777777">
      <w:pPr>
        <w:rPr>
          <w:rFonts w:cstheme="majorHAnsi"/>
          <w:color w:val="808080" w:themeColor="background1" w:themeShade="80"/>
        </w:rPr>
      </w:pPr>
    </w:p>
    <w:p w:rsidRPr="009678D0" w:rsidR="00B9586B" w:rsidP="00E6143D" w:rsidRDefault="00B9586B" w14:paraId="654A957B" w14:textId="77777777">
      <w:pPr>
        <w:jc w:val="right"/>
        <w:rPr>
          <w:rFonts w:cstheme="majorHAnsi"/>
          <w:color w:val="808080" w:themeColor="background1" w:themeShade="80"/>
        </w:rPr>
        <w:sectPr w:rsidRPr="009678D0"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9678D0" w:rsidR="00E6143D" w:rsidP="00F02325" w:rsidRDefault="00F02325" w14:paraId="79558B63" w14:textId="77777777">
          <w:pPr>
            <w:pStyle w:val="TtuloTDC"/>
            <w:jc w:val="center"/>
            <w:rPr>
              <w:rFonts w:cstheme="majorHAnsi"/>
              <w:color w:val="auto"/>
            </w:rPr>
          </w:pPr>
          <w:r w:rsidRPr="009678D0">
            <w:rPr>
              <w:rFonts w:cstheme="majorHAnsi"/>
              <w:color w:val="auto"/>
            </w:rPr>
            <w:t>ÍNDICE</w:t>
          </w:r>
        </w:p>
        <w:p w:rsidR="008C6AF6" w:rsidRDefault="00E6143D" w14:paraId="0F3044F0" w14:textId="626C6696">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6035116">
            <w:r w:rsidRPr="006C0337" w:rsidR="008C6AF6">
              <w:rPr>
                <w:rStyle w:val="Hipervnculo"/>
                <w:noProof/>
              </w:rPr>
              <w:t>6.1</w:t>
            </w:r>
            <w:r w:rsidR="008C6AF6">
              <w:rPr>
                <w:rFonts w:asciiTheme="minorHAnsi" w:hAnsiTheme="minorHAnsi" w:eastAsiaTheme="minorEastAsia"/>
                <w:noProof/>
                <w:lang w:eastAsia="zh-CN"/>
              </w:rPr>
              <w:tab/>
            </w:r>
            <w:r w:rsidRPr="006C0337" w:rsidR="008C6AF6">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rsidR="008C6AF6" w:rsidRDefault="008C6AF6" w14:paraId="49D1699A" w14:textId="35B53D88">
          <w:pPr>
            <w:pStyle w:val="TDC1"/>
            <w:rPr>
              <w:rFonts w:asciiTheme="minorHAnsi" w:hAnsiTheme="minorHAnsi" w:eastAsiaTheme="minorEastAsia"/>
              <w:noProof/>
              <w:lang w:eastAsia="zh-CN"/>
            </w:rPr>
          </w:pPr>
          <w:hyperlink w:history="1" w:anchor="_Toc116035117">
            <w:r w:rsidRPr="006C0337">
              <w:rPr>
                <w:rStyle w:val="Hipervnculo"/>
                <w:rFonts w:cstheme="majorHAnsi"/>
                <w:noProof/>
              </w:rPr>
              <w:t>6.2</w:t>
            </w:r>
            <w:r>
              <w:rPr>
                <w:rFonts w:asciiTheme="minorHAnsi" w:hAnsiTheme="minorHAnsi" w:eastAsiaTheme="minorEastAsia"/>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rsidR="008C6AF6" w:rsidRDefault="008C6AF6" w14:paraId="01CD1E8D" w14:textId="69832DDE">
          <w:pPr>
            <w:pStyle w:val="TDC1"/>
            <w:rPr>
              <w:rFonts w:asciiTheme="minorHAnsi" w:hAnsiTheme="minorHAnsi" w:eastAsiaTheme="minorEastAsia"/>
              <w:noProof/>
              <w:lang w:eastAsia="zh-CN"/>
            </w:rPr>
          </w:pPr>
          <w:hyperlink w:history="1" w:anchor="_Toc116035118">
            <w:r w:rsidRPr="006C0337">
              <w:rPr>
                <w:rStyle w:val="Hipervnculo"/>
                <w:rFonts w:cstheme="majorHAnsi"/>
                <w:noProof/>
              </w:rPr>
              <w:t>6.3</w:t>
            </w:r>
            <w:r>
              <w:rPr>
                <w:rFonts w:asciiTheme="minorHAnsi" w:hAnsiTheme="minorHAnsi" w:eastAsiaTheme="minorEastAsia"/>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rsidR="008C6AF6" w:rsidRDefault="008C6AF6" w14:paraId="3519C663" w14:textId="3A6F4864">
          <w:pPr>
            <w:pStyle w:val="TDC3"/>
            <w:rPr>
              <w:rFonts w:asciiTheme="minorHAnsi" w:hAnsiTheme="minorHAnsi" w:eastAsiaTheme="minorEastAsia"/>
              <w:noProof/>
              <w:lang w:eastAsia="zh-CN"/>
            </w:rPr>
          </w:pPr>
          <w:hyperlink w:history="1" w:anchor="_Toc116035119">
            <w:r w:rsidRPr="006C0337">
              <w:rPr>
                <w:rStyle w:val="Hipervnculo"/>
                <w:noProof/>
              </w:rPr>
              <w:t>6.3.1</w:t>
            </w:r>
            <w:r>
              <w:rPr>
                <w:rFonts w:asciiTheme="minorHAnsi" w:hAnsiTheme="minorHAnsi" w:eastAsiaTheme="minorEastAsia"/>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rsidR="008C6AF6" w:rsidRDefault="008C6AF6" w14:paraId="38DCA287" w14:textId="5582BA1B">
          <w:pPr>
            <w:pStyle w:val="TDC4"/>
            <w:rPr>
              <w:rFonts w:asciiTheme="minorHAnsi" w:hAnsiTheme="minorHAnsi" w:eastAsiaTheme="minorEastAsia"/>
              <w:noProof/>
              <w:lang w:eastAsia="zh-CN"/>
            </w:rPr>
          </w:pPr>
          <w:hyperlink w:history="1" w:anchor="_Toc116035128">
            <w:r w:rsidRPr="006C0337">
              <w:rPr>
                <w:rStyle w:val="Hipervnculo"/>
                <w:noProof/>
              </w:rPr>
              <w:t>6.3.1.1</w:t>
            </w:r>
            <w:r>
              <w:rPr>
                <w:rFonts w:asciiTheme="minorHAnsi" w:hAnsiTheme="minorHAnsi" w:eastAsiaTheme="minorEastAsia"/>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rsidR="008C6AF6" w:rsidRDefault="008C6AF6" w14:paraId="0353E85E" w14:textId="2C61590D">
          <w:pPr>
            <w:pStyle w:val="TDC4"/>
            <w:rPr>
              <w:rFonts w:asciiTheme="minorHAnsi" w:hAnsiTheme="minorHAnsi" w:eastAsiaTheme="minorEastAsia"/>
              <w:noProof/>
              <w:lang w:eastAsia="zh-CN"/>
            </w:rPr>
          </w:pPr>
          <w:hyperlink w:history="1" w:anchor="_Toc116035129">
            <w:r w:rsidRPr="006C0337">
              <w:rPr>
                <w:rStyle w:val="Hipervnculo"/>
                <w:noProof/>
              </w:rPr>
              <w:t>6.3.1.2</w:t>
            </w:r>
            <w:r>
              <w:rPr>
                <w:rFonts w:asciiTheme="minorHAnsi" w:hAnsiTheme="minorHAnsi" w:eastAsiaTheme="minorEastAsia"/>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45061106" w14:textId="3412DD1C">
          <w:pPr>
            <w:pStyle w:val="TDC4"/>
            <w:rPr>
              <w:rFonts w:asciiTheme="minorHAnsi" w:hAnsiTheme="minorHAnsi" w:eastAsiaTheme="minorEastAsia"/>
              <w:noProof/>
              <w:lang w:eastAsia="zh-CN"/>
            </w:rPr>
          </w:pPr>
          <w:hyperlink w:history="1" w:anchor="_Toc116035130">
            <w:r w:rsidRPr="006C0337">
              <w:rPr>
                <w:rStyle w:val="Hipervnculo"/>
                <w:noProof/>
              </w:rPr>
              <w:t>6.3.1.3</w:t>
            </w:r>
            <w:r>
              <w:rPr>
                <w:rFonts w:asciiTheme="minorHAnsi" w:hAnsiTheme="minorHAnsi" w:eastAsiaTheme="minorEastAsia"/>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14C7F9D6" w14:textId="2503C19B">
          <w:pPr>
            <w:pStyle w:val="TDC4"/>
            <w:rPr>
              <w:rFonts w:asciiTheme="minorHAnsi" w:hAnsiTheme="minorHAnsi" w:eastAsiaTheme="minorEastAsia"/>
              <w:noProof/>
              <w:lang w:eastAsia="zh-CN"/>
            </w:rPr>
          </w:pPr>
          <w:hyperlink w:history="1" w:anchor="_Toc116035131">
            <w:r w:rsidRPr="006C0337">
              <w:rPr>
                <w:rStyle w:val="Hipervnculo"/>
                <w:noProof/>
              </w:rPr>
              <w:t>6.3.1.4</w:t>
            </w:r>
            <w:r>
              <w:rPr>
                <w:rFonts w:asciiTheme="minorHAnsi" w:hAnsiTheme="minorHAnsi" w:eastAsiaTheme="minorEastAsia"/>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56C84B60" w14:textId="515C66B8">
          <w:pPr>
            <w:pStyle w:val="TDC4"/>
            <w:rPr>
              <w:rFonts w:asciiTheme="minorHAnsi" w:hAnsiTheme="minorHAnsi" w:eastAsiaTheme="minorEastAsia"/>
              <w:noProof/>
              <w:lang w:eastAsia="zh-CN"/>
            </w:rPr>
          </w:pPr>
          <w:hyperlink w:history="1" w:anchor="_Toc116035132">
            <w:r w:rsidRPr="006C0337">
              <w:rPr>
                <w:rStyle w:val="Hipervnculo"/>
                <w:noProof/>
              </w:rPr>
              <w:t>6.3.1.5</w:t>
            </w:r>
            <w:r>
              <w:rPr>
                <w:rFonts w:asciiTheme="minorHAnsi" w:hAnsiTheme="minorHAnsi" w:eastAsiaTheme="minorEastAsia"/>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rsidR="008C6AF6" w:rsidRDefault="008C6AF6" w14:paraId="5D008A66" w14:textId="70038753">
          <w:pPr>
            <w:pStyle w:val="TDC4"/>
            <w:rPr>
              <w:rFonts w:asciiTheme="minorHAnsi" w:hAnsiTheme="minorHAnsi" w:eastAsiaTheme="minorEastAsia"/>
              <w:noProof/>
              <w:lang w:eastAsia="zh-CN"/>
            </w:rPr>
          </w:pPr>
          <w:hyperlink w:history="1" w:anchor="_Toc116035133">
            <w:r w:rsidRPr="006C0337">
              <w:rPr>
                <w:rStyle w:val="Hipervnculo"/>
                <w:noProof/>
              </w:rPr>
              <w:t>6.3.1.6</w:t>
            </w:r>
            <w:r>
              <w:rPr>
                <w:rFonts w:asciiTheme="minorHAnsi" w:hAnsiTheme="minorHAnsi" w:eastAsiaTheme="minorEastAsia"/>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rsidR="008C6AF6" w:rsidRDefault="008C6AF6" w14:paraId="78CA53CD" w14:textId="5BD0C302">
          <w:pPr>
            <w:pStyle w:val="TDC4"/>
            <w:rPr>
              <w:rFonts w:asciiTheme="minorHAnsi" w:hAnsiTheme="minorHAnsi" w:eastAsiaTheme="minorEastAsia"/>
              <w:noProof/>
              <w:lang w:eastAsia="zh-CN"/>
            </w:rPr>
          </w:pPr>
          <w:hyperlink w:history="1" w:anchor="_Toc116035134">
            <w:r w:rsidRPr="006C0337">
              <w:rPr>
                <w:rStyle w:val="Hipervnculo"/>
                <w:noProof/>
              </w:rPr>
              <w:t>6.3.1.7</w:t>
            </w:r>
            <w:r>
              <w:rPr>
                <w:rFonts w:asciiTheme="minorHAnsi" w:hAnsiTheme="minorHAnsi" w:eastAsiaTheme="minorEastAsia"/>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rsidR="008C6AF6" w:rsidRDefault="008C6AF6" w14:paraId="04FDDD22" w14:textId="46F2E3D7">
          <w:pPr>
            <w:pStyle w:val="TDC4"/>
            <w:rPr>
              <w:rFonts w:asciiTheme="minorHAnsi" w:hAnsiTheme="minorHAnsi" w:eastAsiaTheme="minorEastAsia"/>
              <w:noProof/>
              <w:lang w:eastAsia="zh-CN"/>
            </w:rPr>
          </w:pPr>
          <w:hyperlink w:history="1" w:anchor="_Toc116035135">
            <w:r w:rsidRPr="006C0337">
              <w:rPr>
                <w:rStyle w:val="Hipervnculo"/>
                <w:noProof/>
              </w:rPr>
              <w:t>6.3.1.8</w:t>
            </w:r>
            <w:r>
              <w:rPr>
                <w:rFonts w:asciiTheme="minorHAnsi" w:hAnsiTheme="minorHAnsi" w:eastAsiaTheme="minorEastAsia"/>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rsidR="008C6AF6" w:rsidRDefault="008C6AF6" w14:paraId="1A1905FF" w14:textId="64DCD303">
          <w:pPr>
            <w:pStyle w:val="TDC3"/>
            <w:rPr>
              <w:rFonts w:asciiTheme="minorHAnsi" w:hAnsiTheme="minorHAnsi" w:eastAsiaTheme="minorEastAsia"/>
              <w:noProof/>
              <w:lang w:eastAsia="zh-CN"/>
            </w:rPr>
          </w:pPr>
          <w:hyperlink w:history="1" w:anchor="_Toc116035136">
            <w:r w:rsidRPr="006C0337">
              <w:rPr>
                <w:rStyle w:val="Hipervnculo"/>
                <w:noProof/>
              </w:rPr>
              <w:t>6.3.2</w:t>
            </w:r>
            <w:r>
              <w:rPr>
                <w:rFonts w:asciiTheme="minorHAnsi" w:hAnsiTheme="minorHAnsi" w:eastAsiaTheme="minorEastAsia"/>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rsidR="008C6AF6" w:rsidRDefault="008C6AF6" w14:paraId="4D07B44B" w14:textId="013F4BED">
          <w:pPr>
            <w:pStyle w:val="TDC3"/>
            <w:rPr>
              <w:rFonts w:asciiTheme="minorHAnsi" w:hAnsiTheme="minorHAnsi" w:eastAsiaTheme="minorEastAsia"/>
              <w:noProof/>
              <w:lang w:eastAsia="zh-CN"/>
            </w:rPr>
          </w:pPr>
          <w:hyperlink w:history="1" w:anchor="_Toc116035139">
            <w:r w:rsidRPr="006C0337">
              <w:rPr>
                <w:rStyle w:val="Hipervnculo"/>
                <w:rFonts w:eastAsiaTheme="majorEastAsia"/>
                <w:noProof/>
              </w:rPr>
              <w:t>6.3.3</w:t>
            </w:r>
            <w:r>
              <w:rPr>
                <w:rFonts w:asciiTheme="minorHAnsi" w:hAnsiTheme="minorHAnsi" w:eastAsiaTheme="minorEastAsia"/>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rsidR="008C6AF6" w:rsidRDefault="008C6AF6" w14:paraId="3B9C84FA" w14:textId="2B65217E">
          <w:pPr>
            <w:pStyle w:val="TDC3"/>
            <w:rPr>
              <w:rFonts w:asciiTheme="minorHAnsi" w:hAnsiTheme="minorHAnsi" w:eastAsiaTheme="minorEastAsia"/>
              <w:noProof/>
              <w:lang w:eastAsia="zh-CN"/>
            </w:rPr>
          </w:pPr>
          <w:hyperlink w:history="1" w:anchor="_Toc116035142">
            <w:r w:rsidRPr="006C0337">
              <w:rPr>
                <w:rStyle w:val="Hipervnculo"/>
                <w:noProof/>
              </w:rPr>
              <w:t>6.3.4</w:t>
            </w:r>
            <w:r>
              <w:rPr>
                <w:rFonts w:asciiTheme="minorHAnsi" w:hAnsiTheme="minorHAnsi" w:eastAsiaTheme="minorEastAsia"/>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rsidR="008C6AF6" w:rsidRDefault="008C6AF6" w14:paraId="7EA63B97" w14:textId="5BA28F1A">
          <w:pPr>
            <w:pStyle w:val="TDC3"/>
            <w:rPr>
              <w:rFonts w:asciiTheme="minorHAnsi" w:hAnsiTheme="minorHAnsi" w:eastAsiaTheme="minorEastAsia"/>
              <w:noProof/>
              <w:lang w:eastAsia="zh-CN"/>
            </w:rPr>
          </w:pPr>
          <w:hyperlink w:history="1" w:anchor="_Toc116035143">
            <w:r w:rsidRPr="006C0337">
              <w:rPr>
                <w:rStyle w:val="Hipervnculo"/>
                <w:noProof/>
              </w:rPr>
              <w:t>6.3.5</w:t>
            </w:r>
            <w:r>
              <w:rPr>
                <w:rFonts w:asciiTheme="minorHAnsi" w:hAnsiTheme="minorHAnsi" w:eastAsiaTheme="minorEastAsia"/>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4A4908B7" w14:textId="1DA6914A">
          <w:pPr>
            <w:pStyle w:val="TDC3"/>
            <w:rPr>
              <w:rFonts w:asciiTheme="minorHAnsi" w:hAnsiTheme="minorHAnsi" w:eastAsiaTheme="minorEastAsia"/>
              <w:noProof/>
              <w:lang w:eastAsia="zh-CN"/>
            </w:rPr>
          </w:pPr>
          <w:hyperlink w:history="1" w:anchor="_Toc116035144">
            <w:r w:rsidRPr="006C0337">
              <w:rPr>
                <w:rStyle w:val="Hipervnculo"/>
                <w:noProof/>
              </w:rPr>
              <w:t>6.3.6</w:t>
            </w:r>
            <w:r>
              <w:rPr>
                <w:rFonts w:asciiTheme="minorHAnsi" w:hAnsiTheme="minorHAnsi" w:eastAsiaTheme="minorEastAsia"/>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6EE02DDE" w14:textId="1A69EA31">
          <w:pPr>
            <w:pStyle w:val="TDC3"/>
            <w:rPr>
              <w:rFonts w:asciiTheme="minorHAnsi" w:hAnsiTheme="minorHAnsi" w:eastAsiaTheme="minorEastAsia"/>
              <w:noProof/>
              <w:lang w:eastAsia="zh-CN"/>
            </w:rPr>
          </w:pPr>
          <w:hyperlink w:history="1" w:anchor="_Toc116035145">
            <w:r w:rsidRPr="006C0337">
              <w:rPr>
                <w:rStyle w:val="Hipervnculo"/>
                <w:noProof/>
              </w:rPr>
              <w:t>6.3.7</w:t>
            </w:r>
            <w:r>
              <w:rPr>
                <w:rFonts w:asciiTheme="minorHAnsi" w:hAnsiTheme="minorHAnsi" w:eastAsiaTheme="minorEastAsia"/>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294C923D" w14:textId="578872E1">
          <w:pPr>
            <w:pStyle w:val="TDC3"/>
            <w:rPr>
              <w:rFonts w:asciiTheme="minorHAnsi" w:hAnsiTheme="minorHAnsi" w:eastAsiaTheme="minorEastAsia"/>
              <w:noProof/>
              <w:lang w:eastAsia="zh-CN"/>
            </w:rPr>
          </w:pPr>
          <w:hyperlink w:history="1" w:anchor="_Toc116035146">
            <w:r w:rsidRPr="006C0337">
              <w:rPr>
                <w:rStyle w:val="Hipervnculo"/>
                <w:noProof/>
              </w:rPr>
              <w:t>6.3.8</w:t>
            </w:r>
            <w:r>
              <w:rPr>
                <w:rFonts w:asciiTheme="minorHAnsi" w:hAnsiTheme="minorHAnsi" w:eastAsiaTheme="minorEastAsia"/>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7992F9E9" w14:textId="1E739FBF">
          <w:pPr>
            <w:pStyle w:val="TDC3"/>
            <w:rPr>
              <w:rFonts w:asciiTheme="minorHAnsi" w:hAnsiTheme="minorHAnsi" w:eastAsiaTheme="minorEastAsia"/>
              <w:noProof/>
              <w:lang w:eastAsia="zh-CN"/>
            </w:rPr>
          </w:pPr>
          <w:hyperlink w:history="1" w:anchor="_Toc116035147">
            <w:r w:rsidRPr="006C0337">
              <w:rPr>
                <w:rStyle w:val="Hipervnculo"/>
                <w:noProof/>
              </w:rPr>
              <w:t>6.3.9</w:t>
            </w:r>
            <w:r>
              <w:rPr>
                <w:rFonts w:asciiTheme="minorHAnsi" w:hAnsiTheme="minorHAnsi" w:eastAsiaTheme="minorEastAsia"/>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168A51FD" w14:textId="2CDBBEDC">
          <w:pPr>
            <w:pStyle w:val="TDC3"/>
            <w:rPr>
              <w:rFonts w:asciiTheme="minorHAnsi" w:hAnsiTheme="minorHAnsi" w:eastAsiaTheme="minorEastAsia"/>
              <w:noProof/>
              <w:lang w:eastAsia="zh-CN"/>
            </w:rPr>
          </w:pPr>
          <w:hyperlink w:history="1" w:anchor="_Toc116035148">
            <w:r w:rsidRPr="006C0337">
              <w:rPr>
                <w:rStyle w:val="Hipervnculo"/>
                <w:noProof/>
              </w:rPr>
              <w:t>6.3.10</w:t>
            </w:r>
            <w:r>
              <w:rPr>
                <w:rFonts w:asciiTheme="minorHAnsi" w:hAnsiTheme="minorHAnsi" w:eastAsiaTheme="minorEastAsia"/>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53781194" w14:textId="477F273E">
          <w:pPr>
            <w:pStyle w:val="TDC3"/>
            <w:rPr>
              <w:rFonts w:asciiTheme="minorHAnsi" w:hAnsiTheme="minorHAnsi" w:eastAsiaTheme="minorEastAsia"/>
              <w:noProof/>
              <w:lang w:eastAsia="zh-CN"/>
            </w:rPr>
          </w:pPr>
          <w:hyperlink w:history="1" w:anchor="_Toc116035149">
            <w:r w:rsidRPr="006C0337">
              <w:rPr>
                <w:rStyle w:val="Hipervnculo"/>
                <w:noProof/>
              </w:rPr>
              <w:t>6.3.11</w:t>
            </w:r>
            <w:r>
              <w:rPr>
                <w:rFonts w:asciiTheme="minorHAnsi" w:hAnsiTheme="minorHAnsi" w:eastAsiaTheme="minorEastAsia"/>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40473D39" w14:textId="1B363CBB">
          <w:pPr>
            <w:pStyle w:val="TDC3"/>
            <w:rPr>
              <w:rFonts w:asciiTheme="minorHAnsi" w:hAnsiTheme="minorHAnsi" w:eastAsiaTheme="minorEastAsia"/>
              <w:noProof/>
              <w:lang w:eastAsia="zh-CN"/>
            </w:rPr>
          </w:pPr>
          <w:hyperlink w:history="1" w:anchor="_Toc116035150">
            <w:r w:rsidRPr="006C0337">
              <w:rPr>
                <w:rStyle w:val="Hipervnculo"/>
                <w:noProof/>
              </w:rPr>
              <w:t>6.3.12</w:t>
            </w:r>
            <w:r>
              <w:rPr>
                <w:rFonts w:asciiTheme="minorHAnsi" w:hAnsiTheme="minorHAnsi" w:eastAsiaTheme="minorEastAsia"/>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0804811D" w14:textId="56790B7B">
          <w:pPr>
            <w:pStyle w:val="TDC3"/>
            <w:rPr>
              <w:rFonts w:asciiTheme="minorHAnsi" w:hAnsiTheme="minorHAnsi" w:eastAsiaTheme="minorEastAsia"/>
              <w:noProof/>
              <w:lang w:eastAsia="zh-CN"/>
            </w:rPr>
          </w:pPr>
          <w:hyperlink w:history="1" w:anchor="_Toc116035151">
            <w:r w:rsidRPr="006C0337">
              <w:rPr>
                <w:rStyle w:val="Hipervnculo"/>
                <w:noProof/>
              </w:rPr>
              <w:t>6.3.13</w:t>
            </w:r>
            <w:r>
              <w:rPr>
                <w:rFonts w:asciiTheme="minorHAnsi" w:hAnsiTheme="minorHAnsi" w:eastAsiaTheme="minorEastAsia"/>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2FD9DB00" w14:textId="579DF942">
          <w:pPr>
            <w:pStyle w:val="TDC3"/>
            <w:rPr>
              <w:rFonts w:asciiTheme="minorHAnsi" w:hAnsiTheme="minorHAnsi" w:eastAsiaTheme="minorEastAsia"/>
              <w:noProof/>
              <w:lang w:eastAsia="zh-CN"/>
            </w:rPr>
          </w:pPr>
          <w:hyperlink w:history="1" w:anchor="_Toc116035152">
            <w:r w:rsidRPr="006C0337">
              <w:rPr>
                <w:rStyle w:val="Hipervnculo"/>
                <w:noProof/>
              </w:rPr>
              <w:t>6.3.14</w:t>
            </w:r>
            <w:r>
              <w:rPr>
                <w:rFonts w:asciiTheme="minorHAnsi" w:hAnsiTheme="minorHAnsi" w:eastAsiaTheme="minorEastAsia"/>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53B361F2" w14:textId="7A0E4788">
          <w:pPr>
            <w:pStyle w:val="TDC3"/>
            <w:rPr>
              <w:rFonts w:asciiTheme="minorHAnsi" w:hAnsiTheme="minorHAnsi" w:eastAsiaTheme="minorEastAsia"/>
              <w:noProof/>
              <w:lang w:eastAsia="zh-CN"/>
            </w:rPr>
          </w:pPr>
          <w:hyperlink w:history="1" w:anchor="_Toc116035153">
            <w:r w:rsidRPr="006C0337">
              <w:rPr>
                <w:rStyle w:val="Hipervnculo"/>
                <w:noProof/>
              </w:rPr>
              <w:t>6.3.15</w:t>
            </w:r>
            <w:r>
              <w:rPr>
                <w:rFonts w:asciiTheme="minorHAnsi" w:hAnsiTheme="minorHAnsi" w:eastAsiaTheme="minorEastAsia"/>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23C15DAD" w14:textId="1ED212E4">
          <w:pPr>
            <w:pStyle w:val="TDC1"/>
            <w:rPr>
              <w:rFonts w:asciiTheme="minorHAnsi" w:hAnsiTheme="minorHAnsi" w:eastAsiaTheme="minorEastAsia"/>
              <w:noProof/>
              <w:lang w:eastAsia="zh-CN"/>
            </w:rPr>
          </w:pPr>
          <w:hyperlink w:history="1" w:anchor="_Toc116035154">
            <w:r w:rsidRPr="006C0337">
              <w:rPr>
                <w:rStyle w:val="Hipervnculo"/>
                <w:rFonts w:cstheme="majorHAnsi"/>
                <w:noProof/>
              </w:rPr>
              <w:t>6.4</w:t>
            </w:r>
            <w:r>
              <w:rPr>
                <w:rFonts w:asciiTheme="minorHAnsi" w:hAnsiTheme="minorHAnsi" w:eastAsiaTheme="minorEastAsia"/>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rsidR="008C6AF6" w:rsidRDefault="008C6AF6" w14:paraId="4C338ABE" w14:textId="315047BD">
          <w:pPr>
            <w:pStyle w:val="TDC3"/>
            <w:rPr>
              <w:rFonts w:asciiTheme="minorHAnsi" w:hAnsiTheme="minorHAnsi" w:eastAsiaTheme="minorEastAsia"/>
              <w:noProof/>
              <w:lang w:eastAsia="zh-CN"/>
            </w:rPr>
          </w:pPr>
          <w:hyperlink w:history="1" w:anchor="_Toc116035156">
            <w:r w:rsidRPr="006C0337">
              <w:rPr>
                <w:rStyle w:val="Hipervnculo"/>
                <w:noProof/>
              </w:rPr>
              <w:t>6.4.1</w:t>
            </w:r>
            <w:r>
              <w:rPr>
                <w:rFonts w:asciiTheme="minorHAnsi" w:hAnsiTheme="minorHAnsi" w:eastAsiaTheme="minorEastAsia"/>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rsidR="008C6AF6" w:rsidRDefault="008C6AF6" w14:paraId="705E6D24" w14:textId="2091A983">
          <w:pPr>
            <w:pStyle w:val="TDC3"/>
            <w:rPr>
              <w:rFonts w:asciiTheme="minorHAnsi" w:hAnsiTheme="minorHAnsi" w:eastAsiaTheme="minorEastAsia"/>
              <w:noProof/>
              <w:lang w:eastAsia="zh-CN"/>
            </w:rPr>
          </w:pPr>
          <w:hyperlink w:history="1" w:anchor="_Toc116035157">
            <w:r w:rsidRPr="006C0337">
              <w:rPr>
                <w:rStyle w:val="Hipervnculo"/>
                <w:noProof/>
              </w:rPr>
              <w:t>6.4.2</w:t>
            </w:r>
            <w:r>
              <w:rPr>
                <w:rFonts w:asciiTheme="minorHAnsi" w:hAnsiTheme="minorHAnsi" w:eastAsiaTheme="minorEastAsia"/>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rsidR="008C6AF6" w:rsidRDefault="008C6AF6" w14:paraId="718E0146" w14:textId="798F4C4D">
          <w:pPr>
            <w:pStyle w:val="TDC3"/>
            <w:rPr>
              <w:rFonts w:asciiTheme="minorHAnsi" w:hAnsiTheme="minorHAnsi" w:eastAsiaTheme="minorEastAsia"/>
              <w:noProof/>
              <w:lang w:eastAsia="zh-CN"/>
            </w:rPr>
          </w:pPr>
          <w:hyperlink w:history="1" w:anchor="_Toc116035158">
            <w:r w:rsidRPr="006C0337">
              <w:rPr>
                <w:rStyle w:val="Hipervnculo"/>
                <w:noProof/>
              </w:rPr>
              <w:t>6.4.2.1</w:t>
            </w:r>
            <w:r>
              <w:rPr>
                <w:rFonts w:asciiTheme="minorHAnsi" w:hAnsiTheme="minorHAnsi" w:eastAsiaTheme="minorEastAsia"/>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rsidR="008C6AF6" w:rsidRDefault="008C6AF6" w14:paraId="6FD3DCBA" w14:textId="135AC4BB">
          <w:pPr>
            <w:pStyle w:val="TDC4"/>
            <w:rPr>
              <w:rFonts w:asciiTheme="minorHAnsi" w:hAnsiTheme="minorHAnsi" w:eastAsiaTheme="minorEastAsia"/>
              <w:noProof/>
              <w:lang w:eastAsia="zh-CN"/>
            </w:rPr>
          </w:pPr>
          <w:hyperlink w:history="1" w:anchor="_Toc116035163">
            <w:r w:rsidRPr="006C0337">
              <w:rPr>
                <w:rStyle w:val="Hipervnculo"/>
                <w:noProof/>
              </w:rPr>
              <w:t>6.4.2.3</w:t>
            </w:r>
            <w:r>
              <w:rPr>
                <w:rFonts w:asciiTheme="minorHAnsi" w:hAnsiTheme="minorHAnsi" w:eastAsiaTheme="minorEastAsia"/>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rsidR="008C6AF6" w:rsidRDefault="008C6AF6" w14:paraId="2DC7C6FB" w14:textId="759EDE94">
          <w:pPr>
            <w:pStyle w:val="TDC1"/>
            <w:rPr>
              <w:rFonts w:asciiTheme="minorHAnsi" w:hAnsiTheme="minorHAnsi" w:eastAsiaTheme="minorEastAsia"/>
              <w:noProof/>
              <w:lang w:eastAsia="zh-CN"/>
            </w:rPr>
          </w:pPr>
          <w:hyperlink w:history="1" w:anchor="_Toc116035164">
            <w:r w:rsidRPr="006C0337">
              <w:rPr>
                <w:rStyle w:val="Hipervnculo"/>
                <w:rFonts w:cstheme="majorHAnsi"/>
                <w:noProof/>
              </w:rPr>
              <w:t>6.5</w:t>
            </w:r>
            <w:r>
              <w:rPr>
                <w:rFonts w:asciiTheme="minorHAnsi" w:hAnsiTheme="minorHAnsi" w:eastAsiaTheme="minorEastAsia"/>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rsidR="008C6AF6" w:rsidRDefault="008C6AF6" w14:paraId="642944F4" w14:textId="32149C3F">
          <w:pPr>
            <w:pStyle w:val="TDC1"/>
            <w:rPr>
              <w:rFonts w:asciiTheme="minorHAnsi" w:hAnsiTheme="minorHAnsi" w:eastAsiaTheme="minorEastAsia"/>
              <w:noProof/>
              <w:lang w:eastAsia="zh-CN"/>
            </w:rPr>
          </w:pPr>
          <w:hyperlink w:history="1" w:anchor="_Toc116035165">
            <w:r w:rsidRPr="006C0337">
              <w:rPr>
                <w:rStyle w:val="Hipervnculo"/>
                <w:rFonts w:cstheme="majorHAnsi"/>
                <w:noProof/>
              </w:rPr>
              <w:t>6.6</w:t>
            </w:r>
            <w:r>
              <w:rPr>
                <w:rFonts w:asciiTheme="minorHAnsi" w:hAnsiTheme="minorHAnsi" w:eastAsiaTheme="minorEastAsia"/>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rsidR="008C6AF6" w:rsidRDefault="008C6AF6" w14:paraId="1E472035" w14:textId="75ABEF09">
          <w:pPr>
            <w:pStyle w:val="TDC1"/>
            <w:rPr>
              <w:rFonts w:asciiTheme="minorHAnsi" w:hAnsiTheme="minorHAnsi" w:eastAsiaTheme="minorEastAsia"/>
              <w:noProof/>
              <w:lang w:eastAsia="zh-CN"/>
            </w:rPr>
          </w:pPr>
          <w:hyperlink w:history="1" w:anchor="_Toc116035166">
            <w:r w:rsidRPr="006C0337">
              <w:rPr>
                <w:rStyle w:val="Hipervnculo"/>
                <w:rFonts w:cstheme="majorHAnsi"/>
                <w:noProof/>
              </w:rPr>
              <w:t>6.7</w:t>
            </w:r>
            <w:r>
              <w:rPr>
                <w:rFonts w:asciiTheme="minorHAnsi" w:hAnsiTheme="minorHAnsi" w:eastAsiaTheme="minorEastAsia"/>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9AB4362" w14:textId="540FC800">
          <w:pPr>
            <w:pStyle w:val="TDC1"/>
            <w:rPr>
              <w:rFonts w:asciiTheme="minorHAnsi" w:hAnsiTheme="minorHAnsi" w:eastAsiaTheme="minorEastAsia"/>
              <w:noProof/>
              <w:lang w:eastAsia="zh-CN"/>
            </w:rPr>
          </w:pPr>
          <w:hyperlink w:history="1" w:anchor="_Toc116035167">
            <w:r w:rsidRPr="006C0337">
              <w:rPr>
                <w:rStyle w:val="Hipervnculo"/>
                <w:rFonts w:cstheme="majorHAnsi"/>
                <w:noProof/>
              </w:rPr>
              <w:t>6.8</w:t>
            </w:r>
            <w:r>
              <w:rPr>
                <w:rFonts w:asciiTheme="minorHAnsi" w:hAnsiTheme="minorHAnsi" w:eastAsiaTheme="minorEastAsia"/>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A44CDEF" w14:textId="5AD2EE47">
          <w:pPr>
            <w:pStyle w:val="TDC3"/>
            <w:rPr>
              <w:rFonts w:asciiTheme="minorHAnsi" w:hAnsiTheme="minorHAnsi" w:eastAsiaTheme="minorEastAsia"/>
              <w:noProof/>
              <w:lang w:eastAsia="zh-CN"/>
            </w:rPr>
          </w:pPr>
          <w:hyperlink w:history="1" w:anchor="_Toc116035172">
            <w:r w:rsidRPr="006C0337">
              <w:rPr>
                <w:rStyle w:val="Hipervnculo"/>
                <w:noProof/>
              </w:rPr>
              <w:t>6.8.1</w:t>
            </w:r>
            <w:r>
              <w:rPr>
                <w:rFonts w:asciiTheme="minorHAnsi" w:hAnsiTheme="minorHAnsi" w:eastAsiaTheme="minorEastAsia"/>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C9D20AB" w14:textId="43EFC56C">
          <w:pPr>
            <w:pStyle w:val="TDC3"/>
            <w:rPr>
              <w:rFonts w:asciiTheme="minorHAnsi" w:hAnsiTheme="minorHAnsi" w:eastAsiaTheme="minorEastAsia"/>
              <w:noProof/>
              <w:lang w:eastAsia="zh-CN"/>
            </w:rPr>
          </w:pPr>
          <w:hyperlink w:history="1" w:anchor="_Toc116035173">
            <w:r w:rsidRPr="006C0337">
              <w:rPr>
                <w:rStyle w:val="Hipervnculo"/>
                <w:noProof/>
              </w:rPr>
              <w:t>6.8.2</w:t>
            </w:r>
            <w:r>
              <w:rPr>
                <w:rFonts w:asciiTheme="minorHAnsi" w:hAnsiTheme="minorHAnsi" w:eastAsiaTheme="minorEastAsia"/>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2FB079B" w14:textId="3B317FA6">
          <w:pPr>
            <w:pStyle w:val="TDC3"/>
            <w:rPr>
              <w:rFonts w:asciiTheme="minorHAnsi" w:hAnsiTheme="minorHAnsi" w:eastAsiaTheme="minorEastAsia"/>
              <w:noProof/>
              <w:lang w:eastAsia="zh-CN"/>
            </w:rPr>
          </w:pPr>
          <w:hyperlink w:history="1" w:anchor="_Toc116035174">
            <w:r w:rsidRPr="006C0337">
              <w:rPr>
                <w:rStyle w:val="Hipervnculo"/>
                <w:noProof/>
              </w:rPr>
              <w:t>6.8.3</w:t>
            </w:r>
            <w:r>
              <w:rPr>
                <w:rFonts w:asciiTheme="minorHAnsi" w:hAnsiTheme="minorHAnsi" w:eastAsiaTheme="minorEastAsia"/>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135F83BA" w14:textId="0C53E8F1">
          <w:pPr>
            <w:pStyle w:val="TDC1"/>
            <w:rPr>
              <w:rFonts w:asciiTheme="minorHAnsi" w:hAnsiTheme="minorHAnsi" w:eastAsiaTheme="minorEastAsia"/>
              <w:noProof/>
              <w:lang w:eastAsia="zh-CN"/>
            </w:rPr>
          </w:pPr>
          <w:hyperlink w:history="1" w:anchor="_Toc116035175">
            <w:r w:rsidRPr="006C0337">
              <w:rPr>
                <w:rStyle w:val="Hipervnculo"/>
                <w:rFonts w:cstheme="majorHAnsi"/>
                <w:noProof/>
              </w:rPr>
              <w:t>6.9</w:t>
            </w:r>
            <w:r>
              <w:rPr>
                <w:rFonts w:asciiTheme="minorHAnsi" w:hAnsiTheme="minorHAnsi" w:eastAsiaTheme="minorEastAsia"/>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524D35CF" w14:textId="08B12683">
          <w:pPr>
            <w:pStyle w:val="TDC3"/>
            <w:rPr>
              <w:rFonts w:asciiTheme="minorHAnsi" w:hAnsiTheme="minorHAnsi" w:eastAsiaTheme="minorEastAsia"/>
              <w:noProof/>
              <w:lang w:eastAsia="zh-CN"/>
            </w:rPr>
          </w:pPr>
          <w:hyperlink w:history="1" w:anchor="_Toc116035177">
            <w:r w:rsidRPr="006C0337">
              <w:rPr>
                <w:rStyle w:val="Hipervnculo"/>
                <w:noProof/>
              </w:rPr>
              <w:t>6.9.1</w:t>
            </w:r>
            <w:r>
              <w:rPr>
                <w:rFonts w:asciiTheme="minorHAnsi" w:hAnsiTheme="minorHAnsi" w:eastAsiaTheme="minorEastAsia"/>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77162BB9" w14:textId="1AA249AF">
          <w:pPr>
            <w:pStyle w:val="TDC3"/>
            <w:rPr>
              <w:rFonts w:asciiTheme="minorHAnsi" w:hAnsiTheme="minorHAnsi" w:eastAsiaTheme="minorEastAsia"/>
              <w:noProof/>
              <w:lang w:eastAsia="zh-CN"/>
            </w:rPr>
          </w:pPr>
          <w:hyperlink w:history="1" w:anchor="_Toc116035178">
            <w:r w:rsidRPr="006C0337">
              <w:rPr>
                <w:rStyle w:val="Hipervnculo"/>
                <w:noProof/>
              </w:rPr>
              <w:t>6.9.2</w:t>
            </w:r>
            <w:r>
              <w:rPr>
                <w:rFonts w:asciiTheme="minorHAnsi" w:hAnsiTheme="minorHAnsi" w:eastAsiaTheme="minorEastAsia"/>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28985D22" w14:textId="05E625FC">
          <w:pPr>
            <w:pStyle w:val="TDC3"/>
            <w:rPr>
              <w:rFonts w:asciiTheme="minorHAnsi" w:hAnsiTheme="minorHAnsi" w:eastAsiaTheme="minorEastAsia"/>
              <w:noProof/>
              <w:lang w:eastAsia="zh-CN"/>
            </w:rPr>
          </w:pPr>
          <w:hyperlink w:history="1" w:anchor="_Toc116035179">
            <w:r w:rsidRPr="006C0337">
              <w:rPr>
                <w:rStyle w:val="Hipervnculo"/>
                <w:noProof/>
              </w:rPr>
              <w:t>6.9.3</w:t>
            </w:r>
            <w:r>
              <w:rPr>
                <w:rFonts w:asciiTheme="minorHAnsi" w:hAnsiTheme="minorHAnsi" w:eastAsiaTheme="minorEastAsia"/>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78399DD1" w14:textId="731EBC0E">
          <w:pPr>
            <w:pStyle w:val="TDC1"/>
            <w:rPr>
              <w:rFonts w:asciiTheme="minorHAnsi" w:hAnsiTheme="minorHAnsi" w:eastAsiaTheme="minorEastAsia"/>
              <w:noProof/>
              <w:lang w:eastAsia="zh-CN"/>
            </w:rPr>
          </w:pPr>
          <w:hyperlink w:history="1" w:anchor="_Toc116035180">
            <w:r w:rsidRPr="006C0337">
              <w:rPr>
                <w:rStyle w:val="Hipervnculo"/>
                <w:rFonts w:cstheme="majorHAnsi"/>
                <w:noProof/>
              </w:rPr>
              <w:t>6.10</w:t>
            </w:r>
            <w:r>
              <w:rPr>
                <w:rFonts w:asciiTheme="minorHAnsi" w:hAnsiTheme="minorHAnsi" w:eastAsiaTheme="minorEastAsia"/>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55684B2B" w14:textId="1BC9CE81">
          <w:pPr>
            <w:pStyle w:val="TDC3"/>
            <w:rPr>
              <w:rFonts w:asciiTheme="minorHAnsi" w:hAnsiTheme="minorHAnsi" w:eastAsiaTheme="minorEastAsia"/>
              <w:noProof/>
              <w:lang w:eastAsia="zh-CN"/>
            </w:rPr>
          </w:pPr>
          <w:hyperlink w:history="1" w:anchor="_Toc116035182">
            <w:r w:rsidRPr="006C0337">
              <w:rPr>
                <w:rStyle w:val="Hipervnculo"/>
                <w:noProof/>
              </w:rPr>
              <w:t>6.10.1</w:t>
            </w:r>
            <w:r>
              <w:rPr>
                <w:rFonts w:asciiTheme="minorHAnsi" w:hAnsiTheme="minorHAnsi" w:eastAsiaTheme="minorEastAsia"/>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1D188E5C" w14:textId="79F10D4F">
          <w:pPr>
            <w:pStyle w:val="TDC3"/>
            <w:rPr>
              <w:rFonts w:asciiTheme="minorHAnsi" w:hAnsiTheme="minorHAnsi" w:eastAsiaTheme="minorEastAsia"/>
              <w:noProof/>
              <w:lang w:eastAsia="zh-CN"/>
            </w:rPr>
          </w:pPr>
          <w:hyperlink w:history="1" w:anchor="_Toc116035183">
            <w:r w:rsidRPr="006C0337">
              <w:rPr>
                <w:rStyle w:val="Hipervnculo"/>
                <w:noProof/>
              </w:rPr>
              <w:t>6.10.2</w:t>
            </w:r>
            <w:r>
              <w:rPr>
                <w:rFonts w:asciiTheme="minorHAnsi" w:hAnsiTheme="minorHAnsi" w:eastAsiaTheme="minorEastAsia"/>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521A1BD0" w14:textId="79740B7D">
          <w:pPr>
            <w:pStyle w:val="TDC3"/>
            <w:rPr>
              <w:rFonts w:asciiTheme="minorHAnsi" w:hAnsiTheme="minorHAnsi" w:eastAsiaTheme="minorEastAsia"/>
              <w:noProof/>
              <w:lang w:eastAsia="zh-CN"/>
            </w:rPr>
          </w:pPr>
          <w:hyperlink w:history="1" w:anchor="_Toc116035184">
            <w:r w:rsidRPr="006C0337">
              <w:rPr>
                <w:rStyle w:val="Hipervnculo"/>
                <w:noProof/>
              </w:rPr>
              <w:t>6.10.3</w:t>
            </w:r>
            <w:r>
              <w:rPr>
                <w:rFonts w:asciiTheme="minorHAnsi" w:hAnsiTheme="minorHAnsi" w:eastAsiaTheme="minorEastAsia"/>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4EA9E3D6" w14:textId="162A605D">
          <w:pPr>
            <w:pStyle w:val="TDC3"/>
            <w:rPr>
              <w:rFonts w:asciiTheme="minorHAnsi" w:hAnsiTheme="minorHAnsi" w:eastAsiaTheme="minorEastAsia"/>
              <w:noProof/>
              <w:lang w:eastAsia="zh-CN"/>
            </w:rPr>
          </w:pPr>
          <w:hyperlink w:history="1" w:anchor="_Toc116035185">
            <w:r w:rsidRPr="006C0337">
              <w:rPr>
                <w:rStyle w:val="Hipervnculo"/>
                <w:noProof/>
              </w:rPr>
              <w:t>6.10.4</w:t>
            </w:r>
            <w:r>
              <w:rPr>
                <w:rFonts w:asciiTheme="minorHAnsi" w:hAnsiTheme="minorHAnsi" w:eastAsiaTheme="minorEastAsia"/>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66966A72" w14:textId="500C59A7">
          <w:pPr>
            <w:pStyle w:val="TDC3"/>
            <w:rPr>
              <w:rFonts w:asciiTheme="minorHAnsi" w:hAnsiTheme="minorHAnsi" w:eastAsiaTheme="minorEastAsia"/>
              <w:noProof/>
              <w:lang w:eastAsia="zh-CN"/>
            </w:rPr>
          </w:pPr>
          <w:hyperlink w:history="1" w:anchor="_Toc116035186">
            <w:r w:rsidRPr="006C0337">
              <w:rPr>
                <w:rStyle w:val="Hipervnculo"/>
                <w:noProof/>
              </w:rPr>
              <w:t>6.10.5</w:t>
            </w:r>
            <w:r>
              <w:rPr>
                <w:rFonts w:asciiTheme="minorHAnsi" w:hAnsiTheme="minorHAnsi" w:eastAsiaTheme="minorEastAsia"/>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rsidR="008C6AF6" w:rsidRDefault="008C6AF6" w14:paraId="337E9239" w14:textId="1FC2858B">
          <w:pPr>
            <w:pStyle w:val="TDC1"/>
            <w:rPr>
              <w:rFonts w:asciiTheme="minorHAnsi" w:hAnsiTheme="minorHAnsi" w:eastAsiaTheme="minorEastAsia"/>
              <w:noProof/>
              <w:lang w:eastAsia="zh-CN"/>
            </w:rPr>
          </w:pPr>
          <w:hyperlink w:history="1" w:anchor="_Toc116035187">
            <w:r w:rsidRPr="006C0337">
              <w:rPr>
                <w:rStyle w:val="Hipervnculo"/>
                <w:noProof/>
              </w:rPr>
              <w:t>6.11</w:t>
            </w:r>
            <w:r>
              <w:rPr>
                <w:rFonts w:asciiTheme="minorHAnsi" w:hAnsiTheme="minorHAnsi" w:eastAsiaTheme="minorEastAsia"/>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19BC6362" w14:textId="58C8AA21">
          <w:pPr>
            <w:pStyle w:val="TDC3"/>
            <w:rPr>
              <w:rFonts w:asciiTheme="minorHAnsi" w:hAnsiTheme="minorHAnsi" w:eastAsiaTheme="minorEastAsia"/>
              <w:noProof/>
              <w:lang w:eastAsia="zh-CN"/>
            </w:rPr>
          </w:pPr>
          <w:hyperlink w:history="1" w:anchor="_Toc116035189">
            <w:r w:rsidRPr="006C0337">
              <w:rPr>
                <w:rStyle w:val="Hipervnculo"/>
                <w:noProof/>
              </w:rPr>
              <w:t>6.11.1</w:t>
            </w:r>
            <w:r>
              <w:rPr>
                <w:rFonts w:asciiTheme="minorHAnsi" w:hAnsiTheme="minorHAnsi" w:eastAsiaTheme="minorEastAsia"/>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6B3D75CC" w14:textId="272B30FF">
          <w:pPr>
            <w:pStyle w:val="TDC3"/>
            <w:rPr>
              <w:rFonts w:asciiTheme="minorHAnsi" w:hAnsiTheme="minorHAnsi" w:eastAsiaTheme="minorEastAsia"/>
              <w:noProof/>
              <w:lang w:eastAsia="zh-CN"/>
            </w:rPr>
          </w:pPr>
          <w:hyperlink w:history="1" w:anchor="_Toc116035190">
            <w:r w:rsidRPr="006C0337">
              <w:rPr>
                <w:rStyle w:val="Hipervnculo"/>
                <w:noProof/>
              </w:rPr>
              <w:t>6.11.2</w:t>
            </w:r>
            <w:r>
              <w:rPr>
                <w:rFonts w:asciiTheme="minorHAnsi" w:hAnsiTheme="minorHAnsi" w:eastAsiaTheme="minorEastAsia"/>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2FDD1317" w14:textId="01150187">
          <w:pPr>
            <w:pStyle w:val="TDC3"/>
            <w:rPr>
              <w:rFonts w:asciiTheme="minorHAnsi" w:hAnsiTheme="minorHAnsi" w:eastAsiaTheme="minorEastAsia"/>
              <w:noProof/>
              <w:lang w:eastAsia="zh-CN"/>
            </w:rPr>
          </w:pPr>
          <w:hyperlink w:history="1" w:anchor="_Toc116035191">
            <w:r w:rsidRPr="006C0337">
              <w:rPr>
                <w:rStyle w:val="Hipervnculo"/>
                <w:noProof/>
              </w:rPr>
              <w:t>6.11.3</w:t>
            </w:r>
            <w:r>
              <w:rPr>
                <w:rFonts w:asciiTheme="minorHAnsi" w:hAnsiTheme="minorHAnsi" w:eastAsiaTheme="minorEastAsia"/>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4F32161F" w14:textId="0A52747F">
          <w:pPr>
            <w:pStyle w:val="TDC1"/>
            <w:rPr>
              <w:rFonts w:asciiTheme="minorHAnsi" w:hAnsiTheme="minorHAnsi" w:eastAsiaTheme="minorEastAsia"/>
              <w:noProof/>
              <w:lang w:eastAsia="zh-CN"/>
            </w:rPr>
          </w:pPr>
          <w:hyperlink w:history="1" w:anchor="_Toc116035192">
            <w:r w:rsidRPr="006C0337">
              <w:rPr>
                <w:rStyle w:val="Hipervnculo"/>
                <w:rFonts w:cstheme="majorHAnsi"/>
                <w:noProof/>
              </w:rPr>
              <w:t>6.12</w:t>
            </w:r>
            <w:r>
              <w:rPr>
                <w:rFonts w:asciiTheme="minorHAnsi" w:hAnsiTheme="minorHAnsi" w:eastAsiaTheme="minorEastAsia"/>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rsidRPr="009678D0" w:rsidR="00E6143D" w:rsidRDefault="00E6143D" w14:paraId="0D040526" w14:textId="4F878904">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A62A00" w:rsidR="00A62A00" w:rsidP="00A62A00" w:rsidRDefault="00A62A00" w14:paraId="785B3B59"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bookmarkStart w:name="_Toc535830834" w:id="0"/>
      <w:bookmarkStart w:name="_Toc535832727" w:id="1"/>
      <w:bookmarkEnd w:id="0"/>
      <w:bookmarkEnd w:id="1"/>
    </w:p>
    <w:p w:rsidRPr="00A62A00" w:rsidR="00A62A00" w:rsidP="00A62A00" w:rsidRDefault="00A62A00" w14:paraId="391D47BF"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0C56BB58"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0A9B375B"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4EB6A00C"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1F09D321"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005F7AC1" w:rsidP="00A62A00" w:rsidRDefault="00286EE5" w14:paraId="60448449" w14:textId="4F26D017">
      <w:pPr>
        <w:pStyle w:val="Ttulo1"/>
        <w:numPr>
          <w:ilvl w:val="1"/>
          <w:numId w:val="1"/>
        </w:numPr>
        <w:ind w:left="576"/>
      </w:pPr>
      <w:bookmarkStart w:name="_Toc116035116" w:id="2"/>
      <w:r w:rsidRPr="009678D0">
        <w:t>ALCANCE Y OBJETIVO</w:t>
      </w:r>
      <w:bookmarkEnd w:id="2"/>
    </w:p>
    <w:p w:rsidRPr="00892037" w:rsidR="007F134A" w:rsidP="00A74A70" w:rsidRDefault="007F134A" w14:paraId="03B9F4A8" w14:textId="02AB8292">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rsidRPr="00892037" w:rsidR="007F134A" w:rsidP="00A74A70" w:rsidRDefault="007F134A" w14:paraId="0FEB82F0" w14:textId="185994F4">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rsidRPr="00892037" w:rsidR="007F134A" w:rsidP="00A74A70" w:rsidRDefault="007F134A" w14:paraId="590AE39D" w14:textId="215377FD">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rsidRPr="00892037" w:rsidR="007F134A" w:rsidP="00A74A70" w:rsidRDefault="007F134A" w14:paraId="11CAE13E" w14:textId="744A8D8D">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rsidRPr="00892037" w:rsidR="007F134A" w:rsidP="00A74A70" w:rsidRDefault="007F134A" w14:paraId="2F2FCDE2" w14:textId="07748B1C">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rsidRPr="00892037" w:rsidR="007F134A" w:rsidP="00A74A70" w:rsidRDefault="007F134A" w14:paraId="57FA2015" w14:textId="04320D4B">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rsidR="007F134A" w:rsidP="00A74A70" w:rsidRDefault="007F134A" w14:paraId="350B0B36" w14:textId="56F56B7C">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rsidR="00A62A00" w:rsidP="00A62A00" w:rsidRDefault="00A62A00" w14:paraId="6B89B00A" w14:textId="5ADF9C08">
      <w:pPr>
        <w:pStyle w:val="Ttulo1"/>
        <w:keepLines w:val="0"/>
        <w:numPr>
          <w:ilvl w:val="1"/>
          <w:numId w:val="1"/>
        </w:numPr>
        <w:tabs>
          <w:tab w:val="clear" w:pos="0"/>
        </w:tabs>
        <w:spacing w:before="360" w:after="360" w:line="240" w:lineRule="auto"/>
        <w:ind w:left="576"/>
        <w:rPr>
          <w:rFonts w:cstheme="majorHAnsi"/>
        </w:rPr>
      </w:pPr>
      <w:bookmarkStart w:name="_Toc116035117" w:id="3"/>
      <w:r>
        <w:rPr>
          <w:rFonts w:cstheme="majorHAnsi"/>
        </w:rPr>
        <w:t>CÓDIGOS Y NORMAS</w:t>
      </w:r>
      <w:bookmarkEnd w:id="3"/>
    </w:p>
    <w:p w:rsidRPr="00A62A00" w:rsidR="00A62A00" w:rsidP="00A62A00" w:rsidRDefault="00A62A00" w14:paraId="16640BBF" w14:textId="64A58AE2">
      <w:pPr>
        <w:pStyle w:val="Texto2"/>
        <w:ind w:left="1134"/>
        <w:rPr>
          <w:rFonts w:asciiTheme="majorHAnsi" w:hAnsiTheme="majorHAnsi" w:eastAsiaTheme="minorHAnsi" w:cstheme="minorBidi"/>
          <w:spacing w:val="0"/>
          <w:sz w:val="22"/>
          <w:szCs w:val="22"/>
          <w:lang w:eastAsia="en-US"/>
        </w:rPr>
      </w:pPr>
      <w:r w:rsidRPr="00A62A00">
        <w:rPr>
          <w:rFonts w:asciiTheme="majorHAnsi" w:hAnsiTheme="majorHAnsi" w:eastAsiaTheme="min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843"/>
        <w:gridCol w:w="283"/>
        <w:gridCol w:w="6379"/>
      </w:tblGrid>
      <w:tr w:rsidRPr="00A62A00" w:rsidR="00A62A00" w:rsidTr="00C5008B" w14:paraId="1E6E0822" w14:textId="77777777">
        <w:tc>
          <w:tcPr>
            <w:tcW w:w="1843" w:type="dxa"/>
          </w:tcPr>
          <w:p w:rsidRPr="00A62A00" w:rsidR="00A62A00" w:rsidP="00C5008B" w:rsidRDefault="00A62A00" w14:paraId="17236798" w14:textId="77777777">
            <w:pPr>
              <w:pStyle w:val="SubAtexto"/>
            </w:pPr>
            <w:r w:rsidRPr="00A62A00">
              <w:t>[1]   IEC 60255</w:t>
            </w:r>
          </w:p>
        </w:tc>
        <w:tc>
          <w:tcPr>
            <w:tcW w:w="283" w:type="dxa"/>
          </w:tcPr>
          <w:p w:rsidRPr="00A62A00" w:rsidR="00A62A00" w:rsidP="00C5008B" w:rsidRDefault="00A62A00" w14:paraId="4449F774" w14:textId="77777777">
            <w:pPr>
              <w:pStyle w:val="SubAtexto"/>
            </w:pPr>
            <w:r w:rsidRPr="00A62A00">
              <w:t>:</w:t>
            </w:r>
          </w:p>
        </w:tc>
        <w:tc>
          <w:tcPr>
            <w:tcW w:w="6379" w:type="dxa"/>
          </w:tcPr>
          <w:p w:rsidRPr="00A62A00" w:rsidR="00A62A00" w:rsidP="00C5008B" w:rsidRDefault="00A62A00" w14:paraId="64A6F0AF" w14:textId="77777777">
            <w:pPr>
              <w:pStyle w:val="SubAtexto"/>
            </w:pPr>
            <w:r w:rsidRPr="00A62A00">
              <w:t>"Electrical relays".</w:t>
            </w:r>
          </w:p>
          <w:p w:rsidRPr="00A62A00" w:rsidR="00A62A00" w:rsidP="00C5008B" w:rsidRDefault="00A62A00" w14:paraId="736C57B7" w14:textId="77777777">
            <w:pPr>
              <w:pStyle w:val="SubAtexto"/>
            </w:pPr>
          </w:p>
        </w:tc>
      </w:tr>
      <w:tr w:rsidRPr="00C26364" w:rsidR="00A62A00" w:rsidTr="00C5008B" w14:paraId="37D5FEFA" w14:textId="77777777">
        <w:tc>
          <w:tcPr>
            <w:tcW w:w="1843" w:type="dxa"/>
          </w:tcPr>
          <w:p w:rsidRPr="00A62A00" w:rsidR="00A62A00" w:rsidP="00C5008B" w:rsidRDefault="00A62A00" w14:paraId="7E3AD58B" w14:textId="77777777">
            <w:pPr>
              <w:pStyle w:val="SubAtexto"/>
            </w:pPr>
            <w:r w:rsidRPr="00A62A00">
              <w:t>[2]   IEC 60297</w:t>
            </w:r>
          </w:p>
        </w:tc>
        <w:tc>
          <w:tcPr>
            <w:tcW w:w="283" w:type="dxa"/>
          </w:tcPr>
          <w:p w:rsidRPr="00A62A00" w:rsidR="00A62A00" w:rsidP="00C5008B" w:rsidRDefault="00A62A00" w14:paraId="321F237E" w14:textId="77777777">
            <w:pPr>
              <w:pStyle w:val="SubAtexto"/>
            </w:pPr>
            <w:r w:rsidRPr="00A62A00">
              <w:t>:</w:t>
            </w:r>
          </w:p>
        </w:tc>
        <w:tc>
          <w:tcPr>
            <w:tcW w:w="6379" w:type="dxa"/>
          </w:tcPr>
          <w:p w:rsidRPr="00A62A00" w:rsidR="00A62A00" w:rsidP="00C5008B" w:rsidRDefault="00A62A00" w14:paraId="6FA1651F" w14:textId="77777777">
            <w:pPr>
              <w:pStyle w:val="SubAtexto"/>
            </w:pPr>
            <w:r w:rsidRPr="00A62A00">
              <w:t>"Mechanical structures for electronic equipment. Dimensions of mechanical structures of the 482,6 mm (19 in) series”</w:t>
            </w:r>
          </w:p>
          <w:p w:rsidRPr="00A62A00" w:rsidR="00A62A00" w:rsidP="00C5008B" w:rsidRDefault="00A62A00" w14:paraId="1DB159FD" w14:textId="77777777">
            <w:pPr>
              <w:pStyle w:val="SubAtexto"/>
            </w:pPr>
          </w:p>
        </w:tc>
      </w:tr>
      <w:tr w:rsidRPr="00C26364" w:rsidR="00A62A00" w:rsidTr="00C5008B" w14:paraId="11D3F6F1" w14:textId="77777777">
        <w:tc>
          <w:tcPr>
            <w:tcW w:w="1843" w:type="dxa"/>
          </w:tcPr>
          <w:p w:rsidRPr="00A62A00" w:rsidR="00A62A00" w:rsidP="00C5008B" w:rsidRDefault="00A62A00" w14:paraId="27A37BE9" w14:textId="77777777">
            <w:pPr>
              <w:pStyle w:val="SubAtexto"/>
            </w:pPr>
            <w:r w:rsidRPr="00A62A00">
              <w:t>[3]   IEC 61850</w:t>
            </w:r>
          </w:p>
        </w:tc>
        <w:tc>
          <w:tcPr>
            <w:tcW w:w="283" w:type="dxa"/>
          </w:tcPr>
          <w:p w:rsidRPr="00A62A00" w:rsidR="00A62A00" w:rsidP="00C5008B" w:rsidRDefault="00A62A00" w14:paraId="45D5713C" w14:textId="77777777">
            <w:pPr>
              <w:pStyle w:val="SubAtexto"/>
            </w:pPr>
            <w:r w:rsidRPr="00A62A00">
              <w:t xml:space="preserve">: </w:t>
            </w:r>
          </w:p>
        </w:tc>
        <w:tc>
          <w:tcPr>
            <w:tcW w:w="6379" w:type="dxa"/>
          </w:tcPr>
          <w:p w:rsidRPr="00A62A00" w:rsidR="00A62A00" w:rsidP="00C5008B" w:rsidRDefault="00A62A00" w14:paraId="2865F19A" w14:textId="77777777">
            <w:pPr>
              <w:pStyle w:val="SubAtexto"/>
            </w:pPr>
            <w:r w:rsidRPr="00A62A00">
              <w:t>“Communication networks and systems in substations”</w:t>
            </w:r>
          </w:p>
          <w:p w:rsidRPr="00A62A00" w:rsidR="00A62A00" w:rsidP="00C5008B" w:rsidRDefault="00A62A00" w14:paraId="69F25C83" w14:textId="77777777">
            <w:pPr>
              <w:pStyle w:val="SubAtexto"/>
            </w:pPr>
          </w:p>
        </w:tc>
      </w:tr>
      <w:tr w:rsidRPr="00A62A00" w:rsidR="00A62A00" w:rsidTr="00C5008B" w14:paraId="41F21779" w14:textId="77777777">
        <w:tc>
          <w:tcPr>
            <w:tcW w:w="1843" w:type="dxa"/>
          </w:tcPr>
          <w:p w:rsidRPr="00A62A00" w:rsidR="00A62A00" w:rsidP="00C5008B" w:rsidRDefault="00A62A00" w14:paraId="0BB53DDE" w14:textId="77777777">
            <w:pPr>
              <w:pStyle w:val="SubAtexto"/>
            </w:pPr>
            <w:r w:rsidRPr="00A62A00">
              <w:t>[4]   IEC 60794</w:t>
            </w:r>
          </w:p>
        </w:tc>
        <w:tc>
          <w:tcPr>
            <w:tcW w:w="283" w:type="dxa"/>
          </w:tcPr>
          <w:p w:rsidRPr="00A62A00" w:rsidR="00A62A00" w:rsidP="00C5008B" w:rsidRDefault="00A62A00" w14:paraId="4313179C" w14:textId="77777777">
            <w:pPr>
              <w:pStyle w:val="SubAtexto"/>
            </w:pPr>
            <w:r w:rsidRPr="00A62A00">
              <w:t xml:space="preserve">: </w:t>
            </w:r>
          </w:p>
        </w:tc>
        <w:tc>
          <w:tcPr>
            <w:tcW w:w="6379" w:type="dxa"/>
          </w:tcPr>
          <w:p w:rsidRPr="00A62A00" w:rsidR="00A62A00" w:rsidP="00C5008B" w:rsidRDefault="00A62A00" w14:paraId="4E7D8AB8" w14:textId="77777777">
            <w:pPr>
              <w:pStyle w:val="SubAtexto"/>
            </w:pPr>
            <w:r w:rsidRPr="00A62A00">
              <w:t>"Optical fibre cables"</w:t>
            </w:r>
          </w:p>
          <w:p w:rsidRPr="00A62A00" w:rsidR="00A62A00" w:rsidP="00C5008B" w:rsidRDefault="00A62A00" w14:paraId="413FA6E3" w14:textId="77777777">
            <w:pPr>
              <w:pStyle w:val="SubAtexto"/>
            </w:pPr>
          </w:p>
        </w:tc>
      </w:tr>
      <w:tr w:rsidRPr="00C26364" w:rsidR="00A62A00" w:rsidTr="00C5008B" w14:paraId="7D56031D" w14:textId="77777777">
        <w:tc>
          <w:tcPr>
            <w:tcW w:w="1843" w:type="dxa"/>
          </w:tcPr>
          <w:p w:rsidRPr="00A62A00" w:rsidR="00A62A00" w:rsidP="00C5008B" w:rsidRDefault="00A62A00" w14:paraId="7F7B61F5" w14:textId="77777777">
            <w:pPr>
              <w:pStyle w:val="SubAtexto"/>
            </w:pPr>
            <w:r w:rsidRPr="00A62A00">
              <w:t>[5]   IEC 60874</w:t>
            </w:r>
          </w:p>
        </w:tc>
        <w:tc>
          <w:tcPr>
            <w:tcW w:w="283" w:type="dxa"/>
          </w:tcPr>
          <w:p w:rsidRPr="00A62A00" w:rsidR="00A62A00" w:rsidP="00C5008B" w:rsidRDefault="00A62A00" w14:paraId="3B69EE83" w14:textId="77777777">
            <w:pPr>
              <w:pStyle w:val="SubAtexto"/>
            </w:pPr>
            <w:r w:rsidRPr="00A62A00">
              <w:t xml:space="preserve">: </w:t>
            </w:r>
          </w:p>
        </w:tc>
        <w:tc>
          <w:tcPr>
            <w:tcW w:w="6379" w:type="dxa"/>
          </w:tcPr>
          <w:p w:rsidRPr="00A62A00" w:rsidR="00A62A00" w:rsidP="00C5008B" w:rsidRDefault="00A62A00" w14:paraId="69EFF0D4" w14:textId="77777777">
            <w:pPr>
              <w:pStyle w:val="SubAtexto"/>
            </w:pPr>
            <w:r w:rsidRPr="00A62A00">
              <w:t>"Connectors for optical fibres and cables"</w:t>
            </w:r>
          </w:p>
          <w:p w:rsidRPr="00A62A00" w:rsidR="00A62A00" w:rsidP="00C5008B" w:rsidRDefault="00A62A00" w14:paraId="34F6DBAB" w14:textId="77777777">
            <w:pPr>
              <w:pStyle w:val="SubAtexto"/>
            </w:pPr>
          </w:p>
        </w:tc>
      </w:tr>
      <w:tr w:rsidRPr="00A62A00" w:rsidR="00A62A00" w:rsidTr="00C5008B" w14:paraId="12A2860C" w14:textId="77777777">
        <w:tc>
          <w:tcPr>
            <w:tcW w:w="1843" w:type="dxa"/>
          </w:tcPr>
          <w:p w:rsidRPr="00A62A00" w:rsidR="00A62A00" w:rsidP="00C5008B" w:rsidRDefault="00A62A00" w14:paraId="67C26120" w14:textId="77777777">
            <w:pPr>
              <w:pStyle w:val="SubAtexto"/>
            </w:pPr>
            <w:r w:rsidRPr="00A62A00">
              <w:t>[6]   IEC 60870</w:t>
            </w:r>
          </w:p>
        </w:tc>
        <w:tc>
          <w:tcPr>
            <w:tcW w:w="283" w:type="dxa"/>
          </w:tcPr>
          <w:p w:rsidRPr="00A62A00" w:rsidR="00A62A00" w:rsidP="00C5008B" w:rsidRDefault="00A62A00" w14:paraId="2714F08D" w14:textId="77777777">
            <w:pPr>
              <w:pStyle w:val="SubAtexto"/>
            </w:pPr>
            <w:r w:rsidRPr="00A62A00">
              <w:t xml:space="preserve">: </w:t>
            </w:r>
          </w:p>
        </w:tc>
        <w:tc>
          <w:tcPr>
            <w:tcW w:w="6379" w:type="dxa"/>
          </w:tcPr>
          <w:p w:rsidRPr="00A62A00" w:rsidR="00A62A00" w:rsidP="00C5008B" w:rsidRDefault="00A62A00" w14:paraId="695D2896" w14:textId="77777777">
            <w:pPr>
              <w:pStyle w:val="SubAtexto"/>
            </w:pPr>
            <w:r w:rsidRPr="00A62A00">
              <w:t>“Telecontrol equipments and systems”</w:t>
            </w:r>
          </w:p>
          <w:p w:rsidRPr="00A62A00" w:rsidR="00A62A00" w:rsidP="00C5008B" w:rsidRDefault="00A62A00" w14:paraId="35EAFAC1" w14:textId="77777777">
            <w:pPr>
              <w:pStyle w:val="SubAtexto"/>
            </w:pPr>
          </w:p>
        </w:tc>
      </w:tr>
      <w:tr w:rsidRPr="00A62A00" w:rsidR="00A62A00" w:rsidTr="00C5008B" w14:paraId="06662F0B" w14:textId="77777777">
        <w:tc>
          <w:tcPr>
            <w:tcW w:w="1843" w:type="dxa"/>
          </w:tcPr>
          <w:p w:rsidRPr="00A62A00" w:rsidR="00A62A00" w:rsidP="00C5008B" w:rsidRDefault="00A62A00" w14:paraId="7FFD3C38" w14:textId="77777777">
            <w:pPr>
              <w:pStyle w:val="SubAtexto"/>
            </w:pPr>
            <w:r w:rsidRPr="00A62A00">
              <w:t xml:space="preserve">[7]   </w:t>
            </w:r>
            <w:r w:rsidRPr="00A62A00">
              <w:rPr>
                <w:lang w:val="es-CO"/>
              </w:rPr>
              <w:t>ITU-T</w:t>
            </w:r>
          </w:p>
        </w:tc>
        <w:tc>
          <w:tcPr>
            <w:tcW w:w="283" w:type="dxa"/>
          </w:tcPr>
          <w:p w:rsidRPr="00A62A00" w:rsidR="00A62A00" w:rsidP="00C5008B" w:rsidRDefault="00A62A00" w14:paraId="30FC2396" w14:textId="77777777">
            <w:pPr>
              <w:pStyle w:val="SubAtexto"/>
            </w:pPr>
            <w:r w:rsidRPr="00A62A00">
              <w:t xml:space="preserve">: </w:t>
            </w:r>
          </w:p>
        </w:tc>
        <w:tc>
          <w:tcPr>
            <w:tcW w:w="6379" w:type="dxa"/>
          </w:tcPr>
          <w:p w:rsidRPr="00A62A00" w:rsidR="00A62A00" w:rsidP="00C5008B" w:rsidRDefault="00A62A00" w14:paraId="53EDF30E" w14:textId="77777777">
            <w:pPr>
              <w:pStyle w:val="SubAtexto"/>
              <w:rPr>
                <w:lang w:val="es-CO"/>
              </w:rPr>
            </w:pPr>
            <w:r w:rsidRPr="00A62A00">
              <w:rPr>
                <w:lang w:val="es-CO"/>
              </w:rPr>
              <w:t>"Recomendaciones Serie V"</w:t>
            </w:r>
          </w:p>
          <w:p w:rsidRPr="00A62A00" w:rsidR="00A62A00" w:rsidP="00C5008B" w:rsidRDefault="00A62A00" w14:paraId="6A923773" w14:textId="77777777">
            <w:pPr>
              <w:pStyle w:val="SubAtexto"/>
            </w:pPr>
          </w:p>
        </w:tc>
      </w:tr>
      <w:tr w:rsidRPr="00C26364" w:rsidR="00A62A00" w:rsidTr="00C5008B" w14:paraId="799F7B4A" w14:textId="77777777">
        <w:tc>
          <w:tcPr>
            <w:tcW w:w="1843" w:type="dxa"/>
          </w:tcPr>
          <w:p w:rsidRPr="00A62A00" w:rsidR="00A62A00" w:rsidP="00C5008B" w:rsidRDefault="00A62A00" w14:paraId="19275A91" w14:textId="77777777">
            <w:pPr>
              <w:pStyle w:val="SubAtexto"/>
            </w:pPr>
            <w:r w:rsidRPr="00A62A00">
              <w:t>[8]   IEC 60688</w:t>
            </w:r>
          </w:p>
        </w:tc>
        <w:tc>
          <w:tcPr>
            <w:tcW w:w="283" w:type="dxa"/>
          </w:tcPr>
          <w:p w:rsidRPr="00A62A00" w:rsidR="00A62A00" w:rsidP="00C5008B" w:rsidRDefault="00A62A00" w14:paraId="15CA2E8A" w14:textId="77777777">
            <w:pPr>
              <w:pStyle w:val="SubAtexto"/>
            </w:pPr>
            <w:r w:rsidRPr="00A62A00">
              <w:t xml:space="preserve">: </w:t>
            </w:r>
          </w:p>
        </w:tc>
        <w:tc>
          <w:tcPr>
            <w:tcW w:w="6379" w:type="dxa"/>
          </w:tcPr>
          <w:p w:rsidRPr="00A62A00" w:rsidR="00A62A00" w:rsidP="00C5008B" w:rsidRDefault="00A62A00" w14:paraId="08683103" w14:textId="77777777">
            <w:pPr>
              <w:pStyle w:val="SubAtexto"/>
            </w:pPr>
            <w:r w:rsidRPr="00A62A00">
              <w:t>“Electrical Measuring Transducers for Converting a.c. Electrical Quantities to Analogue or Digital Signals”.</w:t>
            </w:r>
          </w:p>
          <w:p w:rsidRPr="00A62A00" w:rsidR="00A62A00" w:rsidP="00C5008B" w:rsidRDefault="00A62A00" w14:paraId="202D0181" w14:textId="77777777">
            <w:pPr>
              <w:pStyle w:val="SubAtexto"/>
            </w:pPr>
          </w:p>
        </w:tc>
      </w:tr>
      <w:tr w:rsidRPr="00A62A00" w:rsidR="00A62A00" w:rsidTr="00C5008B" w14:paraId="0FFBD49B" w14:textId="77777777">
        <w:tc>
          <w:tcPr>
            <w:tcW w:w="1843" w:type="dxa"/>
          </w:tcPr>
          <w:p w:rsidRPr="00A62A00" w:rsidR="00A62A00" w:rsidP="00C5008B" w:rsidRDefault="00A62A00" w14:paraId="7649C662" w14:textId="77777777">
            <w:pPr>
              <w:pStyle w:val="SubAtexto"/>
            </w:pPr>
            <w:r w:rsidRPr="00A62A00">
              <w:t xml:space="preserve">[9]   </w:t>
            </w:r>
            <w:r w:rsidRPr="00A62A00">
              <w:rPr>
                <w:lang w:val="es-CO"/>
              </w:rPr>
              <w:t>NTSyCS</w:t>
            </w:r>
          </w:p>
        </w:tc>
        <w:tc>
          <w:tcPr>
            <w:tcW w:w="283" w:type="dxa"/>
          </w:tcPr>
          <w:p w:rsidRPr="00A62A00" w:rsidR="00A62A00" w:rsidP="00C5008B" w:rsidRDefault="00A62A00" w14:paraId="074C8B3A" w14:textId="77777777">
            <w:pPr>
              <w:pStyle w:val="SubAtexto"/>
            </w:pPr>
            <w:r w:rsidRPr="00A62A00">
              <w:t xml:space="preserve">: </w:t>
            </w:r>
          </w:p>
        </w:tc>
        <w:tc>
          <w:tcPr>
            <w:tcW w:w="6379" w:type="dxa"/>
          </w:tcPr>
          <w:p w:rsidRPr="00857C25" w:rsidR="00A62A00" w:rsidP="00C5008B" w:rsidRDefault="00A62A00" w14:paraId="1E85D9A8" w14:textId="77777777">
            <w:pPr>
              <w:pStyle w:val="SubAtexto"/>
              <w:rPr>
                <w:lang w:val="es-CL"/>
              </w:rPr>
            </w:pPr>
            <w:r w:rsidRPr="00A62A00">
              <w:rPr>
                <w:lang w:val="es-CO"/>
              </w:rPr>
              <w:t>Norma Técnica de Seguridad y Calidad de Servicio</w:t>
            </w:r>
            <w:r w:rsidRPr="00857C25">
              <w:rPr>
                <w:lang w:val="es-CL"/>
              </w:rPr>
              <w:t xml:space="preserve"> </w:t>
            </w:r>
          </w:p>
        </w:tc>
      </w:tr>
    </w:tbl>
    <w:p w:rsidRPr="00641846" w:rsidR="00A62A00" w:rsidP="00A62A00" w:rsidRDefault="00A62A00" w14:paraId="4B17F83A" w14:textId="77777777"/>
    <w:p w:rsidRPr="00A62A00" w:rsidR="00A62A00" w:rsidP="00A62A00" w:rsidRDefault="00A62A00" w14:paraId="719AB291" w14:textId="77777777">
      <w:pPr>
        <w:pStyle w:val="Ttulo1"/>
        <w:keepLines w:val="0"/>
        <w:numPr>
          <w:ilvl w:val="1"/>
          <w:numId w:val="1"/>
        </w:numPr>
        <w:tabs>
          <w:tab w:val="clear" w:pos="0"/>
        </w:tabs>
        <w:spacing w:before="360" w:after="360" w:line="240" w:lineRule="auto"/>
        <w:ind w:left="576"/>
        <w:rPr>
          <w:rFonts w:cstheme="majorHAnsi"/>
        </w:rPr>
      </w:pPr>
      <w:bookmarkStart w:name="_Toc533689242" w:id="4"/>
      <w:bookmarkStart w:name="_Toc116035118" w:id="5"/>
      <w:r w:rsidRPr="00A62A00">
        <w:rPr>
          <w:rFonts w:cstheme="majorHAnsi"/>
        </w:rPr>
        <w:t>ESPECIFICACIONES GENERALES DEL SISTEMA DE CONTROL</w:t>
      </w:r>
      <w:bookmarkEnd w:id="4"/>
      <w:bookmarkEnd w:id="5"/>
    </w:p>
    <w:p w:rsidRPr="00892037" w:rsidR="00A62A00" w:rsidP="00A74A70" w:rsidRDefault="00A62A00" w14:paraId="56C15B49" w14:textId="4CD6C74D">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rsidRPr="00892037" w:rsidR="00A62A00" w:rsidP="00A74A70" w:rsidRDefault="00A62A00" w14:paraId="52D7EE0A" w14:textId="77777777">
      <w:pPr>
        <w:ind w:left="0"/>
      </w:pPr>
      <w:r w:rsidRPr="00892037">
        <w:t xml:space="preserve">Los equipos deberán tener un alto grado de uniformidad en su diseño, tecnología y presentación. </w:t>
      </w:r>
    </w:p>
    <w:p w:rsidRPr="00892037" w:rsidR="00A62A00" w:rsidP="00A74A70" w:rsidRDefault="00A62A00" w14:paraId="40D3CC66" w14:textId="77777777">
      <w:pPr>
        <w:ind w:left="0"/>
      </w:pPr>
      <w:r w:rsidRPr="00892037">
        <w:t>No se deberá producir operación errónea o alteración en el funcionamiento normal de los equipos debido a situaciones propias del servicio tales como:</w:t>
      </w:r>
    </w:p>
    <w:p w:rsidR="00A62A00" w:rsidP="00A74A70" w:rsidRDefault="00A62A00" w14:paraId="1B4ED25D" w14:textId="77777777">
      <w:pPr>
        <w:pStyle w:val="Prrafodelista"/>
        <w:numPr>
          <w:ilvl w:val="0"/>
          <w:numId w:val="31"/>
        </w:numPr>
      </w:pPr>
      <w:r>
        <w:t>Variaciones climáticas, incluyendo entre ellas las descargas atmosféricas.</w:t>
      </w:r>
    </w:p>
    <w:p w:rsidR="00A62A00" w:rsidP="00A74A70" w:rsidRDefault="00A62A00" w14:paraId="39E8F8A7" w14:textId="77777777">
      <w:pPr>
        <w:pStyle w:val="Prrafodelista"/>
        <w:numPr>
          <w:ilvl w:val="0"/>
          <w:numId w:val="31"/>
        </w:numPr>
      </w:pPr>
      <w:r>
        <w:t>Vibraciones producidas por la operación de equipos primarios de maniobra.</w:t>
      </w:r>
    </w:p>
    <w:p w:rsidR="00A62A00" w:rsidP="00A74A70" w:rsidRDefault="00A62A00" w14:paraId="3997E15B" w14:textId="77777777">
      <w:pPr>
        <w:pStyle w:val="Prrafodelista"/>
        <w:numPr>
          <w:ilvl w:val="0"/>
          <w:numId w:val="31"/>
        </w:numPr>
      </w:pPr>
      <w:r>
        <w:t>Vibraciones producidas por movimientos sísmicos.</w:t>
      </w:r>
    </w:p>
    <w:p w:rsidR="00A62A00" w:rsidP="00A74A70" w:rsidRDefault="00A62A00" w14:paraId="12AD2CDD" w14:textId="77777777">
      <w:pPr>
        <w:pStyle w:val="Prrafodelista"/>
        <w:numPr>
          <w:ilvl w:val="0"/>
          <w:numId w:val="31"/>
        </w:numPr>
      </w:pPr>
      <w:r>
        <w:t>Interferencias electromagnéticas producidas en las cercanías de los equipos.</w:t>
      </w:r>
    </w:p>
    <w:p w:rsidR="00A62A00" w:rsidP="00A74A70" w:rsidRDefault="00A62A00" w14:paraId="189ED4BB" w14:textId="77777777">
      <w:pPr>
        <w:pStyle w:val="Prrafodelista"/>
        <w:numPr>
          <w:ilvl w:val="0"/>
          <w:numId w:val="31"/>
        </w:numPr>
      </w:pPr>
      <w:r>
        <w:t>Respuesta transitoria de los transformadores de corriente y de potencial asociados a los equipos.</w:t>
      </w:r>
    </w:p>
    <w:p w:rsidR="00A62A00" w:rsidP="00A74A70" w:rsidRDefault="00A62A00" w14:paraId="2053D77D" w14:textId="77777777">
      <w:pPr>
        <w:pStyle w:val="Prrafodelista"/>
        <w:numPr>
          <w:ilvl w:val="0"/>
          <w:numId w:val="31"/>
        </w:numPr>
      </w:pPr>
      <w:r>
        <w:t>Equipos de telecomunicaciones que operan en conjunto con los sistemas de protección.</w:t>
      </w:r>
    </w:p>
    <w:p w:rsidR="00A62A00" w:rsidP="00A74A70" w:rsidRDefault="00A62A00" w14:paraId="4B7E89D0" w14:textId="77777777">
      <w:pPr>
        <w:pStyle w:val="Prrafodelista"/>
        <w:numPr>
          <w:ilvl w:val="0"/>
          <w:numId w:val="31"/>
        </w:numPr>
      </w:pPr>
      <w:r>
        <w:t>Fallas en la propia alimentación o por conexión o desconexión de otras fuentes de alimentación.</w:t>
      </w:r>
    </w:p>
    <w:p w:rsidR="00A62A00" w:rsidP="00A74A70" w:rsidRDefault="00A62A00" w14:paraId="5079BB44" w14:textId="77777777">
      <w:pPr>
        <w:pStyle w:val="Prrafodelista"/>
        <w:numPr>
          <w:ilvl w:val="0"/>
          <w:numId w:val="31"/>
        </w:numPr>
      </w:pPr>
      <w:r>
        <w:t>Sobrecargas o sobretensiones.</w:t>
      </w:r>
    </w:p>
    <w:p w:rsidR="00A62A00" w:rsidP="00A74A70" w:rsidRDefault="00A62A00" w14:paraId="6911FD36" w14:textId="77777777">
      <w:pPr>
        <w:pStyle w:val="Prrafodelista"/>
        <w:numPr>
          <w:ilvl w:val="0"/>
          <w:numId w:val="31"/>
        </w:numPr>
      </w:pPr>
      <w:r>
        <w:t>Retiro de dispositivos o de módulos individuales.</w:t>
      </w:r>
    </w:p>
    <w:p w:rsidR="00A62A00" w:rsidP="00A74A70" w:rsidRDefault="00A62A00" w14:paraId="722BF4D4" w14:textId="77777777">
      <w:pPr>
        <w:pStyle w:val="Prrafodelista"/>
        <w:numPr>
          <w:ilvl w:val="0"/>
          <w:numId w:val="31"/>
        </w:numPr>
      </w:pPr>
      <w:r>
        <w:t>Variaciones normales de los niveles de tensión de alimentación.</w:t>
      </w:r>
    </w:p>
    <w:p w:rsidR="00A62A00" w:rsidP="00A62A00" w:rsidRDefault="00A62A00" w14:paraId="1B5C5EA8" w14:textId="77777777">
      <w:pPr>
        <w:pStyle w:val="Prrafodelista"/>
        <w:ind w:left="1134"/>
      </w:pPr>
    </w:p>
    <w:p w:rsidR="00A62A00" w:rsidP="00A74A70" w:rsidRDefault="00A62A00" w14:paraId="41A80D67" w14:textId="77777777">
      <w:pPr>
        <w:ind w:left="0"/>
      </w:pPr>
      <w:r>
        <w:t>Todos los equipos que se instalen deberán estar identificados en forma clara e inequívoca. En los equipos enchufables, cada tarjeta o módulo deberá tener su identificación.</w:t>
      </w:r>
    </w:p>
    <w:p w:rsidR="00A62A00" w:rsidP="00A74A70" w:rsidRDefault="00A62A00" w14:paraId="6716EF00" w14:textId="77777777">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t>intrínseca se deberán tomar las medidas necesarias para evitar el efecto de agentes perturbadores externos, tales como corrientes de falla, sobretensiones atmosféricas o de maniobras en los equipos primarios y de fuerza.</w:t>
      </w:r>
    </w:p>
    <w:p w:rsidR="00A62A00" w:rsidP="00A74A70" w:rsidRDefault="00A62A00" w14:paraId="75DBB0E2" w14:textId="099E9D27">
      <w:pPr>
        <w:ind w:left="0"/>
      </w:pPr>
      <w:r>
        <w:t>Los equipos y sistemas por suministrar deberán ser compatibles con el equipamiento futuro que se fabrique, de manera de asegurar las capacidades de crecimiento del sistema.</w:t>
      </w:r>
    </w:p>
    <w:p w:rsidRPr="009678D0" w:rsidR="00A62A00" w:rsidP="00BF2965" w:rsidRDefault="00A62A00" w14:paraId="3F1CD13C" w14:textId="3F9D1E42">
      <w:pPr>
        <w:pStyle w:val="Ttulo3"/>
      </w:pPr>
      <w:bookmarkStart w:name="_Toc116035119" w:id="6"/>
      <w:r>
        <w:t>EQUIPOS PARA EL SISTEMA DE CONTROL LOCAL</w:t>
      </w:r>
      <w:bookmarkEnd w:id="6"/>
    </w:p>
    <w:p w:rsidR="00A62A00" w:rsidP="00A62A00" w:rsidRDefault="00A62A00" w14:paraId="782D52C6" w14:textId="10A91802">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rsidRPr="00C5008B" w:rsidR="00C5008B" w:rsidP="00C5008B" w:rsidRDefault="00C5008B" w14:paraId="36DCD3AE"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6" w:id="7"/>
      <w:bookmarkStart w:name="_Toc21389490" w:id="8"/>
      <w:bookmarkStart w:name="_Toc21418298" w:id="9"/>
      <w:bookmarkStart w:name="_Toc51264559" w:id="10"/>
      <w:bookmarkStart w:name="_Toc51264639" w:id="11"/>
      <w:bookmarkStart w:name="_Toc51334863" w:id="12"/>
      <w:bookmarkStart w:name="_Toc116035120" w:id="13"/>
      <w:bookmarkEnd w:id="7"/>
      <w:bookmarkEnd w:id="8"/>
      <w:bookmarkEnd w:id="9"/>
      <w:bookmarkEnd w:id="10"/>
      <w:bookmarkEnd w:id="11"/>
      <w:bookmarkEnd w:id="12"/>
      <w:bookmarkEnd w:id="13"/>
    </w:p>
    <w:p w:rsidRPr="00C5008B" w:rsidR="00C5008B" w:rsidP="00C5008B" w:rsidRDefault="00C5008B" w14:paraId="485E3ED3"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7" w:id="14"/>
      <w:bookmarkStart w:name="_Toc21389491" w:id="15"/>
      <w:bookmarkStart w:name="_Toc21418299" w:id="16"/>
      <w:bookmarkStart w:name="_Toc51264560" w:id="17"/>
      <w:bookmarkStart w:name="_Toc51264640" w:id="18"/>
      <w:bookmarkStart w:name="_Toc51334864" w:id="19"/>
      <w:bookmarkStart w:name="_Toc116035121" w:id="20"/>
      <w:bookmarkEnd w:id="14"/>
      <w:bookmarkEnd w:id="15"/>
      <w:bookmarkEnd w:id="16"/>
      <w:bookmarkEnd w:id="17"/>
      <w:bookmarkEnd w:id="18"/>
      <w:bookmarkEnd w:id="19"/>
      <w:bookmarkEnd w:id="20"/>
    </w:p>
    <w:p w:rsidRPr="00C5008B" w:rsidR="00C5008B" w:rsidP="00C5008B" w:rsidRDefault="00C5008B" w14:paraId="3C1576DC"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8" w:id="21"/>
      <w:bookmarkStart w:name="_Toc21389492" w:id="22"/>
      <w:bookmarkStart w:name="_Toc21418300" w:id="23"/>
      <w:bookmarkStart w:name="_Toc51264561" w:id="24"/>
      <w:bookmarkStart w:name="_Toc51264641" w:id="25"/>
      <w:bookmarkStart w:name="_Toc51334865" w:id="26"/>
      <w:bookmarkStart w:name="_Toc116035122" w:id="27"/>
      <w:bookmarkEnd w:id="21"/>
      <w:bookmarkEnd w:id="22"/>
      <w:bookmarkEnd w:id="23"/>
      <w:bookmarkEnd w:id="24"/>
      <w:bookmarkEnd w:id="25"/>
      <w:bookmarkEnd w:id="26"/>
      <w:bookmarkEnd w:id="27"/>
    </w:p>
    <w:p w:rsidRPr="00C5008B" w:rsidR="00C5008B" w:rsidP="00C5008B" w:rsidRDefault="00C5008B" w14:paraId="55E0E81E"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9" w:id="28"/>
      <w:bookmarkStart w:name="_Toc21389493" w:id="29"/>
      <w:bookmarkStart w:name="_Toc21418301" w:id="30"/>
      <w:bookmarkStart w:name="_Toc51264562" w:id="31"/>
      <w:bookmarkStart w:name="_Toc51264642" w:id="32"/>
      <w:bookmarkStart w:name="_Toc51334866" w:id="33"/>
      <w:bookmarkStart w:name="_Toc116035123" w:id="34"/>
      <w:bookmarkEnd w:id="28"/>
      <w:bookmarkEnd w:id="29"/>
      <w:bookmarkEnd w:id="30"/>
      <w:bookmarkEnd w:id="31"/>
      <w:bookmarkEnd w:id="32"/>
      <w:bookmarkEnd w:id="33"/>
      <w:bookmarkEnd w:id="34"/>
    </w:p>
    <w:p w:rsidRPr="00C5008B" w:rsidR="00C5008B" w:rsidP="00C5008B" w:rsidRDefault="00C5008B" w14:paraId="116C3AA4"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0" w:id="35"/>
      <w:bookmarkStart w:name="_Toc21389494" w:id="36"/>
      <w:bookmarkStart w:name="_Toc21418302" w:id="37"/>
      <w:bookmarkStart w:name="_Toc51264563" w:id="38"/>
      <w:bookmarkStart w:name="_Toc51264643" w:id="39"/>
      <w:bookmarkStart w:name="_Toc51334867" w:id="40"/>
      <w:bookmarkStart w:name="_Toc116035124" w:id="41"/>
      <w:bookmarkEnd w:id="35"/>
      <w:bookmarkEnd w:id="36"/>
      <w:bookmarkEnd w:id="37"/>
      <w:bookmarkEnd w:id="38"/>
      <w:bookmarkEnd w:id="39"/>
      <w:bookmarkEnd w:id="40"/>
      <w:bookmarkEnd w:id="41"/>
    </w:p>
    <w:p w:rsidRPr="00C5008B" w:rsidR="00C5008B" w:rsidP="00C5008B" w:rsidRDefault="00C5008B" w14:paraId="5E5BF850"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1" w:id="42"/>
      <w:bookmarkStart w:name="_Toc21389495" w:id="43"/>
      <w:bookmarkStart w:name="_Toc21418303" w:id="44"/>
      <w:bookmarkStart w:name="_Toc51264564" w:id="45"/>
      <w:bookmarkStart w:name="_Toc51264644" w:id="46"/>
      <w:bookmarkStart w:name="_Toc51334868" w:id="47"/>
      <w:bookmarkStart w:name="_Toc116035125" w:id="48"/>
      <w:bookmarkEnd w:id="42"/>
      <w:bookmarkEnd w:id="43"/>
      <w:bookmarkEnd w:id="44"/>
      <w:bookmarkEnd w:id="45"/>
      <w:bookmarkEnd w:id="46"/>
      <w:bookmarkEnd w:id="47"/>
      <w:bookmarkEnd w:id="48"/>
    </w:p>
    <w:p w:rsidRPr="00C5008B" w:rsidR="00C5008B" w:rsidP="00C5008B" w:rsidRDefault="00C5008B" w14:paraId="2891845B"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2" w:id="49"/>
      <w:bookmarkStart w:name="_Toc21389496" w:id="50"/>
      <w:bookmarkStart w:name="_Toc21418304" w:id="51"/>
      <w:bookmarkStart w:name="_Toc51264565" w:id="52"/>
      <w:bookmarkStart w:name="_Toc51264645" w:id="53"/>
      <w:bookmarkStart w:name="_Toc51334869" w:id="54"/>
      <w:bookmarkStart w:name="_Toc116035126" w:id="55"/>
      <w:bookmarkEnd w:id="49"/>
      <w:bookmarkEnd w:id="50"/>
      <w:bookmarkEnd w:id="51"/>
      <w:bookmarkEnd w:id="52"/>
      <w:bookmarkEnd w:id="53"/>
      <w:bookmarkEnd w:id="54"/>
      <w:bookmarkEnd w:id="55"/>
    </w:p>
    <w:p w:rsidRPr="00C5008B" w:rsidR="00C5008B" w:rsidP="00C5008B" w:rsidRDefault="00C5008B" w14:paraId="48F7CDB2"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63" w:id="56"/>
      <w:bookmarkStart w:name="_Toc21389497" w:id="57"/>
      <w:bookmarkStart w:name="_Toc21418305" w:id="58"/>
      <w:bookmarkStart w:name="_Toc51264566" w:id="59"/>
      <w:bookmarkStart w:name="_Toc51264646" w:id="60"/>
      <w:bookmarkStart w:name="_Toc51334870" w:id="61"/>
      <w:bookmarkStart w:name="_Toc116035127" w:id="62"/>
      <w:bookmarkEnd w:id="56"/>
      <w:bookmarkEnd w:id="57"/>
      <w:bookmarkEnd w:id="58"/>
      <w:bookmarkEnd w:id="59"/>
      <w:bookmarkEnd w:id="60"/>
      <w:bookmarkEnd w:id="61"/>
      <w:bookmarkEnd w:id="62"/>
    </w:p>
    <w:p w:rsidRPr="009678D0" w:rsidR="00C5008B" w:rsidP="00BF2965" w:rsidRDefault="00C5008B" w14:paraId="0FC5217A" w14:textId="14F9A9E7">
      <w:pPr>
        <w:pStyle w:val="Ttulo40"/>
        <w:ind w:left="1134" w:hanging="1134"/>
      </w:pPr>
      <w:bookmarkStart w:name="_Toc116035128" w:id="63"/>
      <w:r>
        <w:t>Unidades de Control Local</w:t>
      </w:r>
      <w:bookmarkEnd w:id="63"/>
    </w:p>
    <w:p w:rsidRPr="00892037" w:rsidR="00A62A00" w:rsidP="00C5008B" w:rsidRDefault="00A62A00" w14:paraId="4F84594D" w14:textId="79DCAB53">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rsidR="00A62A00" w:rsidP="00D91E17" w:rsidRDefault="00A62A00" w14:paraId="2362B8D0" w14:textId="77777777">
      <w:pPr>
        <w:pStyle w:val="Prrafodelista"/>
        <w:numPr>
          <w:ilvl w:val="0"/>
          <w:numId w:val="32"/>
        </w:numPr>
        <w:ind w:left="1854"/>
      </w:pPr>
      <w:r>
        <w:t>Unidad procesadora, modulo base</w:t>
      </w:r>
    </w:p>
    <w:p w:rsidR="00A62A00" w:rsidP="00D91E17" w:rsidRDefault="00A62A00" w14:paraId="1D58D53D" w14:textId="77777777">
      <w:pPr>
        <w:pStyle w:val="Prrafodelista"/>
        <w:numPr>
          <w:ilvl w:val="0"/>
          <w:numId w:val="32"/>
        </w:numPr>
        <w:ind w:left="1854"/>
      </w:pPr>
      <w:r>
        <w:t>Interfaz de comunicación con el sistema de control centralizado</w:t>
      </w:r>
    </w:p>
    <w:p w:rsidR="00A62A00" w:rsidP="00D91E17" w:rsidRDefault="00A62A00" w14:paraId="73F9382F" w14:textId="77777777">
      <w:pPr>
        <w:pStyle w:val="Prrafodelista"/>
        <w:numPr>
          <w:ilvl w:val="0"/>
          <w:numId w:val="32"/>
        </w:numPr>
        <w:ind w:left="1854"/>
      </w:pPr>
      <w:r>
        <w:t>Interfaces de entradas digitales de señalización y estado</w:t>
      </w:r>
    </w:p>
    <w:p w:rsidR="00A62A00" w:rsidP="00D91E17" w:rsidRDefault="00A62A00" w14:paraId="3AED57AA" w14:textId="77777777">
      <w:pPr>
        <w:pStyle w:val="Prrafodelista"/>
        <w:numPr>
          <w:ilvl w:val="0"/>
          <w:numId w:val="32"/>
        </w:numPr>
        <w:ind w:left="1854"/>
      </w:pPr>
      <w:r>
        <w:t>Interfaces de entradas analógicas de corriente y tensión</w:t>
      </w:r>
    </w:p>
    <w:p w:rsidR="00A62A00" w:rsidP="00D91E17" w:rsidRDefault="00A62A00" w14:paraId="3E48E083" w14:textId="77777777">
      <w:pPr>
        <w:pStyle w:val="Prrafodelista"/>
        <w:numPr>
          <w:ilvl w:val="0"/>
          <w:numId w:val="32"/>
        </w:numPr>
        <w:ind w:left="1854"/>
      </w:pPr>
      <w:r>
        <w:t>Interfaces de entradas pulsos acumuladores de energía</w:t>
      </w:r>
    </w:p>
    <w:p w:rsidR="00A62A00" w:rsidP="00D91E17" w:rsidRDefault="00A62A00" w14:paraId="0CD9CD92" w14:textId="77777777">
      <w:pPr>
        <w:pStyle w:val="Prrafodelista"/>
        <w:numPr>
          <w:ilvl w:val="0"/>
          <w:numId w:val="32"/>
        </w:numPr>
        <w:ind w:left="1854"/>
      </w:pPr>
      <w:r>
        <w:t>Interfaces de salida digitales</w:t>
      </w:r>
    </w:p>
    <w:p w:rsidR="00A62A00" w:rsidP="00D91E17" w:rsidRDefault="00A62A00" w14:paraId="1AB01490" w14:textId="77777777">
      <w:pPr>
        <w:pStyle w:val="Prrafodelista"/>
        <w:numPr>
          <w:ilvl w:val="0"/>
          <w:numId w:val="32"/>
        </w:numPr>
        <w:ind w:left="1854"/>
      </w:pPr>
      <w:r>
        <w:t>Fuentes de alimentación</w:t>
      </w:r>
    </w:p>
    <w:p w:rsidR="00A62A00" w:rsidP="00D91E17" w:rsidRDefault="00A62A00" w14:paraId="70118677" w14:textId="77777777">
      <w:pPr>
        <w:pStyle w:val="Prrafodelista"/>
        <w:numPr>
          <w:ilvl w:val="0"/>
          <w:numId w:val="32"/>
        </w:numPr>
        <w:ind w:left="1854"/>
      </w:pPr>
      <w:r>
        <w:t>Panel mímico.</w:t>
      </w:r>
    </w:p>
    <w:p w:rsidRPr="00892037" w:rsidR="00A62A00" w:rsidP="00C5008B" w:rsidRDefault="00A62A00" w14:paraId="6B607F3C" w14:textId="77777777">
      <w:r w:rsidRPr="00892037">
        <w:t>El módulo base y las interfaces estarán interconectadas a través de buses, cuyas funciones serán transferir las señales entre los diferentes elementos.</w:t>
      </w:r>
    </w:p>
    <w:p w:rsidRPr="00892037" w:rsidR="00A62A00" w:rsidP="00C5008B" w:rsidRDefault="00A62A00" w14:paraId="6FFE1250" w14:textId="77777777">
      <w:r w:rsidRPr="00892037">
        <w:t>La falla del módulo base o alguna de las interfaces, no se deberá traducir en un comando no deseado y no deberá tener ningún efecto en el equipo primario que está siendo monitoreado y controlado.</w:t>
      </w:r>
    </w:p>
    <w:p w:rsidRPr="00892037" w:rsidR="00A62A00" w:rsidP="00C5008B" w:rsidRDefault="00A62A00" w14:paraId="01116819" w14:textId="77777777">
      <w:r w:rsidRPr="00892037">
        <w:t>La unidad de control será la encargada de realizar la captura de información desde el proceso, información a la que deberá asignar el tiempo de ocurrencia. La precisión del tiempo de los eventos será de 1 ms.</w:t>
      </w:r>
    </w:p>
    <w:p w:rsidRPr="00C5008B" w:rsidR="00A62A00" w:rsidP="00D91E17" w:rsidRDefault="00A62A00" w14:paraId="13D34341" w14:textId="77777777">
      <w:pPr>
        <w:pStyle w:val="Prrafodelista"/>
        <w:numPr>
          <w:ilvl w:val="0"/>
          <w:numId w:val="33"/>
        </w:numPr>
      </w:pPr>
      <w:r w:rsidRPr="00C5008B">
        <w:t>Unidad procesadora, modulo base</w:t>
      </w:r>
    </w:p>
    <w:p w:rsidRPr="00892037" w:rsidR="00A62A00" w:rsidP="00C5008B" w:rsidRDefault="00A62A00" w14:paraId="2AC7C29F" w14:textId="1E1146FA">
      <w:r w:rsidRPr="00892037">
        <w:t xml:space="preserve">La unidad de control estará basada en tecnología de microprocesadores y sistema operativo en tiempo real. Las unidades ejecutarán todas las funciones relacionadas al paño, tales como </w:t>
      </w:r>
      <w:r w:rsidRPr="00892037">
        <w:t>ejecución de comandos, enclavamientos, adquisición de datos, etc. La lógica del controlador deberá ser del tipo programable. El almacenamiento del programa de aplicación de cada controlador se realizará mediante EEPROM.</w:t>
      </w:r>
    </w:p>
    <w:p w:rsidRPr="00892037" w:rsidR="00A62A00" w:rsidP="00C5008B" w:rsidRDefault="00A62A00" w14:paraId="4C8220F8" w14:textId="09ADD507">
      <w:r w:rsidRPr="00892037">
        <w:t>Las unidades deberán cumplir los requerimientos de interferencia electromagnética de acuerdo con la norma IEC 255.</w:t>
      </w:r>
    </w:p>
    <w:p w:rsidRPr="00C5008B" w:rsidR="00A62A00" w:rsidP="00D91E17" w:rsidRDefault="00A62A00" w14:paraId="3737AC10" w14:textId="77777777">
      <w:pPr>
        <w:pStyle w:val="Prrafodelista"/>
        <w:numPr>
          <w:ilvl w:val="0"/>
          <w:numId w:val="33"/>
        </w:numPr>
      </w:pPr>
      <w:r w:rsidRPr="00C5008B">
        <w:t>Interfaz de comunicación con el sistema de control centralizado</w:t>
      </w:r>
    </w:p>
    <w:p w:rsidRPr="00892037" w:rsidR="00A62A00" w:rsidP="00C5008B" w:rsidRDefault="00A62A00" w14:paraId="6DD0BB6D" w14:textId="42FD0522">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rsidRPr="00892037" w:rsidR="00A62A00" w:rsidP="00C5008B" w:rsidRDefault="00A62A00" w14:paraId="7BB327B9" w14:textId="7FBAD193">
      <w:r w:rsidRPr="00892037">
        <w:t>Cada controlador de paño deberá contar, por lo menos, con las siguientes puertas de conexión:</w:t>
      </w:r>
    </w:p>
    <w:p w:rsidRPr="00C5008B" w:rsidR="00A62A00" w:rsidP="00D91E17" w:rsidRDefault="00A62A00" w14:paraId="2307F066" w14:textId="7777777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rsidRPr="00C5008B" w:rsidR="00A62A00" w:rsidP="00D91E17" w:rsidRDefault="00A62A00" w14:paraId="029E4D34" w14:textId="47C2452A">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rsidRPr="00C5008B" w:rsidR="00A62A00" w:rsidP="00D91E17" w:rsidRDefault="00A62A00" w14:paraId="0E0476B2" w14:textId="77777777">
      <w:pPr>
        <w:pStyle w:val="Prrafodelista"/>
        <w:numPr>
          <w:ilvl w:val="0"/>
          <w:numId w:val="32"/>
        </w:numPr>
        <w:ind w:left="1854"/>
      </w:pPr>
      <w:r w:rsidRPr="00C5008B">
        <w:t>Una (1) puerta IRIG-B, para conectar a un equipo GPS de sincronización horaria externa. El equipo GPS es parte del suministro de este Contrato.</w:t>
      </w:r>
    </w:p>
    <w:p w:rsidRPr="00C5008B" w:rsidR="00A62A00" w:rsidP="00D91E17" w:rsidRDefault="00A62A00" w14:paraId="5C4A43FC" w14:textId="77777777">
      <w:pPr>
        <w:pStyle w:val="Prrafodelista"/>
        <w:numPr>
          <w:ilvl w:val="0"/>
          <w:numId w:val="33"/>
        </w:numPr>
      </w:pPr>
      <w:r w:rsidRPr="00C5008B">
        <w:t>Interfaces de entradas digitales de señalización y estado</w:t>
      </w:r>
    </w:p>
    <w:p w:rsidRPr="00892037" w:rsidR="00A62A00" w:rsidP="00C5008B" w:rsidRDefault="00A62A00" w14:paraId="281F09AB" w14:textId="1C0870B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rsidRPr="00892037" w:rsidR="00A62A00" w:rsidP="00C5008B" w:rsidRDefault="00A62A00" w14:paraId="49C2A6E8" w14:textId="48CB7CE1">
      <w:r w:rsidRPr="00892037">
        <w:t>La función de estos módulos será la de supervisar los cambios de estado que ocurren en contactos secos ubicados en los diferentes puntos del proceso. Estos contactos indicarán condiciones de alarma, estados de equipos de maniobra, etc.</w:t>
      </w:r>
    </w:p>
    <w:p w:rsidRPr="00892037" w:rsidR="00A62A00" w:rsidP="00C5008B" w:rsidRDefault="00A62A00" w14:paraId="4B89FE8D" w14:textId="0202B2D7">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rsidRPr="00C5008B" w:rsidR="00A62A00" w:rsidP="00D91E17" w:rsidRDefault="00A62A00" w14:paraId="07F75320" w14:textId="77777777">
      <w:pPr>
        <w:pStyle w:val="Prrafodelista"/>
        <w:numPr>
          <w:ilvl w:val="0"/>
          <w:numId w:val="33"/>
        </w:numPr>
      </w:pPr>
      <w:r w:rsidRPr="00C5008B">
        <w:t>Interfaces de entradas analógicas de corriente y tensión</w:t>
      </w:r>
    </w:p>
    <w:p w:rsidRPr="00C5008B" w:rsidR="00A62A00" w:rsidP="00C5008B" w:rsidRDefault="00A62A00" w14:paraId="363C9551" w14:textId="2D54F63C">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rsidRPr="00C5008B" w:rsidR="00A62A00" w:rsidP="00C5008B" w:rsidRDefault="00A62A00" w14:paraId="4D392216" w14:textId="0A8A14DA">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Los módulos de entradas analógicas deberán incluir, a lo menos, un (1) filtro pasa bajos y un limitador de sobretensión en la entrada del circuito.</w:t>
      </w:r>
    </w:p>
    <w:p w:rsidRPr="00C5008B" w:rsidR="00A62A00" w:rsidP="00C5008B" w:rsidRDefault="00A62A00" w14:paraId="23DD81C8" w14:textId="68DBC685">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hAnsiTheme="majorHAnsi" w:eastAsiaTheme="minorHAnsi" w:cstheme="minorBidi"/>
          <w:spacing w:val="0"/>
          <w:sz w:val="22"/>
          <w:szCs w:val="22"/>
          <w:lang w:eastAsia="en-US"/>
        </w:rPr>
        <w:t>superior al 0,1%.</w:t>
      </w:r>
    </w:p>
    <w:p w:rsidRPr="00C5008B" w:rsidR="00A62A00" w:rsidP="00D91E17" w:rsidRDefault="00A62A00" w14:paraId="03C89CB1" w14:textId="77777777">
      <w:pPr>
        <w:pStyle w:val="Prrafodelista"/>
        <w:numPr>
          <w:ilvl w:val="0"/>
          <w:numId w:val="33"/>
        </w:numPr>
      </w:pPr>
      <w:r w:rsidRPr="00C5008B">
        <w:t>Interfaces de salida digitales</w:t>
      </w:r>
    </w:p>
    <w:p w:rsidRPr="00C5008B" w:rsidR="00A62A00" w:rsidP="00C5008B" w:rsidRDefault="00A62A00" w14:paraId="422FED45" w14:textId="1C56191F">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hAnsiTheme="majorHAnsi" w:eastAsiaTheme="minorHAnsi" w:cstheme="minorBidi"/>
          <w:spacing w:val="0"/>
          <w:sz w:val="22"/>
          <w:szCs w:val="22"/>
          <w:lang w:eastAsia="en-US"/>
        </w:rPr>
        <w:tab/>
      </w:r>
      <w:r w:rsidRPr="00C5008B">
        <w:rPr>
          <w:rFonts w:asciiTheme="majorHAnsi" w:hAnsiTheme="majorHAnsi" w:eastAsiaTheme="minorHAnsi" w:cstheme="minorBidi"/>
          <w:spacing w:val="0"/>
          <w:sz w:val="22"/>
          <w:szCs w:val="22"/>
          <w:lang w:eastAsia="en-US"/>
        </w:rPr>
        <w:t xml:space="preserve">suministrados por el </w:t>
      </w:r>
      <w:r w:rsidR="00346044">
        <w:rPr>
          <w:rFonts w:asciiTheme="majorHAnsi" w:hAnsiTheme="majorHAnsi" w:eastAsiaTheme="minorHAnsi" w:cstheme="minorBidi"/>
          <w:spacing w:val="0"/>
          <w:sz w:val="22"/>
          <w:szCs w:val="22"/>
          <w:lang w:eastAsia="en-US"/>
        </w:rPr>
        <w:t>ADJUDICATARIO</w:t>
      </w:r>
      <w:r w:rsidRPr="00C5008B">
        <w:rPr>
          <w:rFonts w:asciiTheme="majorHAnsi" w:hAnsiTheme="majorHAnsi" w:eastAsiaTheme="minorHAnsi" w:cstheme="minorBidi"/>
          <w:spacing w:val="0"/>
          <w:sz w:val="22"/>
          <w:szCs w:val="22"/>
          <w:lang w:eastAsia="en-US"/>
        </w:rPr>
        <w:t>.</w:t>
      </w:r>
    </w:p>
    <w:p w:rsidRPr="00C5008B" w:rsidR="00A62A00" w:rsidP="00C5008B" w:rsidRDefault="00A62A00" w14:paraId="43AE4808" w14:textId="77777777">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ab/>
      </w:r>
      <w:r w:rsidRPr="00C5008B">
        <w:rPr>
          <w:rFonts w:asciiTheme="majorHAnsi" w:hAnsiTheme="majorHAnsi" w:eastAsiaTheme="minorHAnsi" w:cstheme="minorBidi"/>
          <w:spacing w:val="0"/>
          <w:sz w:val="22"/>
          <w:szCs w:val="22"/>
          <w:lang w:eastAsia="en-US"/>
        </w:rPr>
        <w:t>La capacidad de los contactos de los relés de salida deberá ser la siguiente:</w:t>
      </w:r>
    </w:p>
    <w:p w:rsidRPr="00C5008B" w:rsidR="00A62A00" w:rsidP="00D91E17" w:rsidRDefault="00A62A00" w14:paraId="100E3E31" w14:textId="77777777">
      <w:pPr>
        <w:pStyle w:val="Prrafodelista"/>
        <w:numPr>
          <w:ilvl w:val="0"/>
          <w:numId w:val="32"/>
        </w:numPr>
        <w:ind w:left="1854"/>
      </w:pPr>
      <w:r w:rsidRPr="00C5008B">
        <w:t>1A a 125 V c.c. resistivo.</w:t>
      </w:r>
    </w:p>
    <w:p w:rsidRPr="00C5008B" w:rsidR="00A62A00" w:rsidP="00D91E17" w:rsidRDefault="00A62A00" w14:paraId="0D7484C4" w14:textId="77777777">
      <w:pPr>
        <w:pStyle w:val="Prrafodelista"/>
        <w:numPr>
          <w:ilvl w:val="0"/>
          <w:numId w:val="32"/>
        </w:numPr>
        <w:ind w:left="1854"/>
      </w:pPr>
      <w:r w:rsidRPr="00C5008B">
        <w:t>5A a 220 V c.a./F.P.=0,8</w:t>
      </w:r>
    </w:p>
    <w:p w:rsidR="00A62A00" w:rsidP="00D91E17" w:rsidRDefault="00A62A00" w14:paraId="4A161810" w14:textId="135088D3">
      <w:pPr>
        <w:pStyle w:val="Prrafodelista"/>
        <w:numPr>
          <w:ilvl w:val="0"/>
          <w:numId w:val="32"/>
        </w:numPr>
        <w:ind w:left="1854"/>
      </w:pPr>
      <w:r w:rsidRPr="00C5008B">
        <w:t>El tiempo de permanencia del contacto cerrado deberá ser de 300 ms como mínimo.</w:t>
      </w:r>
    </w:p>
    <w:p w:rsidRPr="00C5008B" w:rsidR="00C5008B" w:rsidP="00C5008B" w:rsidRDefault="00C5008B" w14:paraId="139DC572" w14:textId="77777777">
      <w:pPr>
        <w:pStyle w:val="Prrafodelista"/>
        <w:ind w:left="1854"/>
      </w:pPr>
    </w:p>
    <w:p w:rsidRPr="00C5008B" w:rsidR="00A62A00" w:rsidP="00D91E17" w:rsidRDefault="00A62A00" w14:paraId="4CA5F4E1" w14:textId="77777777">
      <w:pPr>
        <w:pStyle w:val="Prrafodelista"/>
        <w:numPr>
          <w:ilvl w:val="0"/>
          <w:numId w:val="33"/>
        </w:numPr>
      </w:pPr>
      <w:r w:rsidRPr="00C5008B">
        <w:t>Fuente de alimentación</w:t>
      </w:r>
    </w:p>
    <w:p w:rsidRPr="00C5008B" w:rsidR="00A62A00" w:rsidP="00C5008B" w:rsidRDefault="00A62A00" w14:paraId="15B03821" w14:textId="6908D7ED">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rsidRPr="00C5008B" w:rsidR="00A62A00" w:rsidP="00D91E17" w:rsidRDefault="00A62A00" w14:paraId="2465FC0B" w14:textId="77777777">
      <w:pPr>
        <w:pStyle w:val="Prrafodelista"/>
        <w:numPr>
          <w:ilvl w:val="0"/>
          <w:numId w:val="33"/>
        </w:numPr>
      </w:pPr>
      <w:r w:rsidRPr="00C5008B">
        <w:t>Puntos de reserva</w:t>
      </w:r>
    </w:p>
    <w:p w:rsidRPr="00C5008B" w:rsidR="00A62A00" w:rsidP="00C5008B" w:rsidRDefault="00A62A00" w14:paraId="7782F25B" w14:textId="79BAD018">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C5008B">
        <w:rPr>
          <w:rFonts w:asciiTheme="majorHAnsi" w:hAnsiTheme="majorHAnsi" w:eastAsiaTheme="minorHAnsi" w:cstheme="minorBidi"/>
          <w:spacing w:val="0"/>
          <w:sz w:val="22"/>
          <w:szCs w:val="22"/>
          <w:lang w:eastAsia="en-US"/>
        </w:rPr>
        <w:t xml:space="preserve"> deberá entregar cada módulo equipado y alambrado con un </w:t>
      </w:r>
      <w:r w:rsidR="00957C50">
        <w:rPr>
          <w:rFonts w:asciiTheme="majorHAnsi" w:hAnsiTheme="majorHAnsi" w:eastAsiaTheme="minorHAnsi" w:cstheme="minorBidi"/>
          <w:spacing w:val="0"/>
          <w:sz w:val="22"/>
          <w:szCs w:val="22"/>
          <w:lang w:eastAsia="en-US"/>
        </w:rPr>
        <w:t>2</w:t>
      </w:r>
      <w:r w:rsidRPr="00C5008B">
        <w:rPr>
          <w:rFonts w:asciiTheme="majorHAnsi" w:hAnsiTheme="majorHAnsi" w:eastAsiaTheme="minorHAnsi" w:cstheme="minorBidi"/>
          <w:spacing w:val="0"/>
          <w:sz w:val="22"/>
          <w:szCs w:val="22"/>
          <w:lang w:eastAsia="en-US"/>
        </w:rPr>
        <w:t>5% de funciones de reserva (mandos, señalizaciones, telemedida, etc.) con el fin de satisfacer necesidades futuras sin requerir módulos adicionales.</w:t>
      </w:r>
    </w:p>
    <w:p w:rsidRPr="00C5008B" w:rsidR="00A62A00" w:rsidP="00D91E17" w:rsidRDefault="00A62A00" w14:paraId="75988E62" w14:textId="77777777">
      <w:pPr>
        <w:pStyle w:val="Prrafodelista"/>
        <w:numPr>
          <w:ilvl w:val="0"/>
          <w:numId w:val="33"/>
        </w:numPr>
      </w:pPr>
      <w:r w:rsidRPr="00C5008B">
        <w:t>Panel mímico</w:t>
      </w:r>
    </w:p>
    <w:p w:rsidRPr="00CB7BCB" w:rsidR="00A62A00" w:rsidP="00CB7BCB" w:rsidRDefault="00A62A00" w14:paraId="7508E1A7" w14:textId="755A18D3">
      <w:pPr>
        <w:pStyle w:val="Texto2"/>
        <w:ind w:left="1134"/>
        <w:rPr>
          <w:rFonts w:asciiTheme="majorHAnsi" w:hAnsiTheme="majorHAnsi" w:eastAsiaTheme="minorHAnsi" w:cstheme="minorBidi"/>
          <w:spacing w:val="0"/>
          <w:sz w:val="22"/>
          <w:szCs w:val="22"/>
          <w:lang w:eastAsia="en-US"/>
        </w:rPr>
      </w:pPr>
      <w:r w:rsidRPr="00CB7BCB">
        <w:rPr>
          <w:rFonts w:asciiTheme="majorHAnsi" w:hAnsiTheme="majorHAnsi" w:eastAsiaTheme="min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rsidRPr="00C5008B" w:rsidR="00A62A00" w:rsidP="00D91E17" w:rsidRDefault="00A62A00" w14:paraId="70C5BCAD" w14:textId="77777777">
      <w:pPr>
        <w:pStyle w:val="Prrafodelista"/>
        <w:numPr>
          <w:ilvl w:val="0"/>
          <w:numId w:val="33"/>
        </w:numPr>
      </w:pPr>
      <w:r w:rsidRPr="00C5008B">
        <w:t>Software</w:t>
      </w:r>
    </w:p>
    <w:p w:rsidRPr="00892037" w:rsidR="00A62A00" w:rsidP="00CB7BCB" w:rsidRDefault="00A62A00" w14:paraId="6CE4202C" w14:textId="5C55C475">
      <w:pPr>
        <w:pStyle w:val="Texto2"/>
        <w:ind w:left="1134"/>
      </w:pPr>
      <w:r w:rsidRPr="00CB7BCB">
        <w:rPr>
          <w:rFonts w:asciiTheme="majorHAnsi" w:hAnsiTheme="majorHAnsi" w:eastAsiaTheme="min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hAnsiTheme="majorHAnsi" w:eastAsiaTheme="minorHAnsi" w:cstheme="minorBidi"/>
          <w:spacing w:val="0"/>
          <w:sz w:val="22"/>
          <w:szCs w:val="22"/>
          <w:lang w:eastAsia="en-US"/>
        </w:rPr>
        <w:t>ADJUDICATARIO</w:t>
      </w:r>
      <w:r w:rsidRPr="00CB7BCB">
        <w:rPr>
          <w:rFonts w:asciiTheme="majorHAnsi" w:hAnsiTheme="majorHAnsi" w:eastAsiaTheme="min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hAnsiTheme="majorHAnsi" w:eastAsiaTheme="minorHAnsi" w:cstheme="minorBidi"/>
          <w:spacing w:val="0"/>
          <w:sz w:val="22"/>
          <w:szCs w:val="22"/>
          <w:lang w:eastAsia="en-US"/>
        </w:rPr>
        <w:t>ADJUDICATARIO</w:t>
      </w:r>
      <w:r w:rsidRPr="00CB7BCB">
        <w:rPr>
          <w:rFonts w:asciiTheme="majorHAnsi" w:hAnsiTheme="majorHAnsi" w:eastAsiaTheme="minorHAnsi" w:cstheme="minorBidi"/>
          <w:spacing w:val="0"/>
          <w:sz w:val="22"/>
          <w:szCs w:val="22"/>
          <w:lang w:eastAsia="en-US"/>
        </w:rPr>
        <w:t xml:space="preserve"> deberá suministrar los servicios de ingeniería, diseño, de proyecto, de montaje, de pruebas en fábrica y en sitio, y de capacitación del sistema de control.</w:t>
      </w:r>
    </w:p>
    <w:p w:rsidRPr="00C5008B" w:rsidR="00A62A00" w:rsidP="00BF2965" w:rsidRDefault="00C5008B" w14:paraId="06B32469" w14:textId="127AC3D9">
      <w:pPr>
        <w:pStyle w:val="Ttulo40"/>
        <w:ind w:left="1134" w:hanging="1134"/>
      </w:pPr>
      <w:bookmarkStart w:name="_Toc116035129" w:id="64"/>
      <w:r w:rsidRPr="00C5008B">
        <w:t>Instrumentos Indicadores</w:t>
      </w:r>
      <w:bookmarkEnd w:id="64"/>
    </w:p>
    <w:p w:rsidRPr="00E01DD5" w:rsidR="00A62A00" w:rsidP="00E01DD5" w:rsidRDefault="00A62A00" w14:paraId="21887D54" w14:textId="21A58CA9">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Se deberán instalar instrumentos indicadores de medidas de temperatura en el controlador de SS/AA.</w:t>
      </w:r>
    </w:p>
    <w:p w:rsidRPr="00C5008B" w:rsidR="00A62A00" w:rsidP="00BF2965" w:rsidRDefault="00C5008B" w14:paraId="0C3CC74D" w14:textId="53D0E89E">
      <w:pPr>
        <w:pStyle w:val="Ttulo40"/>
        <w:ind w:left="1134" w:hanging="1134"/>
      </w:pPr>
      <w:bookmarkStart w:name="_Toc116035130" w:id="65"/>
      <w:r w:rsidRPr="00C5008B">
        <w:t>Conversores De Medida</w:t>
      </w:r>
      <w:bookmarkEnd w:id="65"/>
    </w:p>
    <w:p w:rsidRPr="00E01DD5" w:rsidR="00A62A00" w:rsidP="00E01DD5" w:rsidRDefault="00A62A00" w14:paraId="12B688E7" w14:textId="303A5591">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Pr="00E01DD5" w:rsidR="00CF4418">
        <w:rPr>
          <w:rFonts w:asciiTheme="majorHAnsi" w:hAnsiTheme="majorHAnsi" w:eastAsiaTheme="minorHAnsi" w:cstheme="minorBidi"/>
          <w:spacing w:val="0"/>
          <w:sz w:val="22"/>
          <w:szCs w:val="22"/>
          <w:lang w:eastAsia="en-US"/>
        </w:rPr>
        <w:t>cero centrales</w:t>
      </w:r>
      <w:r w:rsidRPr="00E01DD5">
        <w:rPr>
          <w:rFonts w:asciiTheme="majorHAnsi" w:hAnsiTheme="majorHAnsi" w:eastAsiaTheme="minorHAnsi" w:cstheme="minorBidi"/>
          <w:spacing w:val="0"/>
          <w:sz w:val="22"/>
          <w:szCs w:val="22"/>
          <w:lang w:eastAsia="en-US"/>
        </w:rPr>
        <w:t xml:space="preserve"> o con </w:t>
      </w:r>
      <w:r w:rsidRPr="00E01DD5" w:rsidR="00CF4418">
        <w:rPr>
          <w:rFonts w:asciiTheme="majorHAnsi" w:hAnsiTheme="majorHAnsi" w:eastAsiaTheme="minorHAnsi" w:cstheme="minorBidi"/>
          <w:spacing w:val="0"/>
          <w:sz w:val="22"/>
          <w:szCs w:val="22"/>
          <w:lang w:eastAsia="en-US"/>
        </w:rPr>
        <w:t>cero desplazados</w:t>
      </w:r>
      <w:r w:rsidRPr="00E01DD5">
        <w:rPr>
          <w:rFonts w:asciiTheme="majorHAnsi" w:hAnsiTheme="majorHAnsi" w:eastAsiaTheme="minorHAnsi" w:cstheme="minorBidi"/>
          <w:spacing w:val="0"/>
          <w:sz w:val="22"/>
          <w:szCs w:val="22"/>
          <w:lang w:eastAsia="en-US"/>
        </w:rPr>
        <w:t>.</w:t>
      </w:r>
    </w:p>
    <w:p w:rsidRPr="00C5008B" w:rsidR="00A62A00" w:rsidP="00BF2965" w:rsidRDefault="00C5008B" w14:paraId="7FAEB4AB" w14:textId="19C55AF8">
      <w:pPr>
        <w:pStyle w:val="Ttulo40"/>
        <w:ind w:left="1134" w:hanging="1134"/>
      </w:pPr>
      <w:bookmarkStart w:name="_Toc116035131" w:id="66"/>
      <w:r w:rsidRPr="00C5008B">
        <w:t>Relés Auxiliares</w:t>
      </w:r>
      <w:bookmarkEnd w:id="66"/>
    </w:p>
    <w:p w:rsidRPr="00E01DD5" w:rsidR="00A62A00" w:rsidP="00E01DD5" w:rsidRDefault="00A62A00" w14:paraId="6C56118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relés auxiliares que se incorporen en los armarios deberán ser de las siguientes características mínimas:</w:t>
      </w:r>
    </w:p>
    <w:p w:rsidRPr="00E01DD5" w:rsidR="00A62A00" w:rsidP="00D91E17" w:rsidRDefault="00A62A00" w14:paraId="3CEA9F23" w14:textId="77777777">
      <w:pPr>
        <w:pStyle w:val="Prrafodelista"/>
        <w:numPr>
          <w:ilvl w:val="0"/>
          <w:numId w:val="34"/>
        </w:numPr>
      </w:pPr>
      <w:r w:rsidRPr="00E01DD5">
        <w:t>Características generales</w:t>
      </w:r>
    </w:p>
    <w:p w:rsidRPr="00E01DD5" w:rsidR="00A62A00" w:rsidP="00E01DD5" w:rsidRDefault="00A62A00" w14:paraId="0FE7E5BF"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rsidRPr="00E01DD5" w:rsidR="00A62A00" w:rsidP="00D91E17" w:rsidRDefault="00A62A00" w14:paraId="4E6596AB" w14:textId="77777777">
      <w:pPr>
        <w:pStyle w:val="Prrafodelista"/>
        <w:numPr>
          <w:ilvl w:val="0"/>
          <w:numId w:val="32"/>
        </w:numPr>
        <w:ind w:left="1854"/>
      </w:pPr>
      <w:r w:rsidRPr="00E01DD5">
        <w:t xml:space="preserve">Tensión Nominal: 125 Vcc. </w:t>
      </w:r>
    </w:p>
    <w:p w:rsidRPr="00E01DD5" w:rsidR="00A62A00" w:rsidP="00D91E17" w:rsidRDefault="00A62A00" w14:paraId="2A52067F" w14:textId="77777777">
      <w:pPr>
        <w:pStyle w:val="Prrafodelista"/>
        <w:numPr>
          <w:ilvl w:val="0"/>
          <w:numId w:val="32"/>
        </w:numPr>
        <w:ind w:left="1854"/>
      </w:pPr>
      <w:r w:rsidRPr="00E01DD5">
        <w:t xml:space="preserve">Rango de operación de contactos: 0.8 a 1.1 Vn. </w:t>
      </w:r>
    </w:p>
    <w:p w:rsidRPr="00E01DD5" w:rsidR="00A62A00" w:rsidP="00D91E17" w:rsidRDefault="00A62A00" w14:paraId="27D010F4" w14:textId="77777777">
      <w:pPr>
        <w:pStyle w:val="Prrafodelista"/>
        <w:numPr>
          <w:ilvl w:val="0"/>
          <w:numId w:val="32"/>
        </w:numPr>
        <w:ind w:left="1854"/>
      </w:pPr>
      <w:r w:rsidRPr="00E01DD5">
        <w:t xml:space="preserve">Capacidad de bobina: 10 A. </w:t>
      </w:r>
    </w:p>
    <w:p w:rsidRPr="00E01DD5" w:rsidR="00A62A00" w:rsidP="00D91E17" w:rsidRDefault="00A62A00" w14:paraId="742719CF" w14:textId="77777777">
      <w:pPr>
        <w:pStyle w:val="Prrafodelista"/>
        <w:numPr>
          <w:ilvl w:val="0"/>
          <w:numId w:val="32"/>
        </w:numPr>
        <w:ind w:left="1854"/>
      </w:pPr>
      <w:r w:rsidRPr="00E01DD5">
        <w:t xml:space="preserve">Capacidad de contactos: 10 A. </w:t>
      </w:r>
    </w:p>
    <w:p w:rsidR="00A62A00" w:rsidP="00D91E17" w:rsidRDefault="00A62A00" w14:paraId="1B160ABE" w14:textId="2FDB5FB9">
      <w:pPr>
        <w:pStyle w:val="Prrafodelista"/>
        <w:numPr>
          <w:ilvl w:val="0"/>
          <w:numId w:val="32"/>
        </w:numPr>
        <w:ind w:left="1854"/>
      </w:pPr>
      <w:r w:rsidRPr="00E01DD5">
        <w:t>Tensión máxima de contactos: 250 Vcc.</w:t>
      </w:r>
    </w:p>
    <w:p w:rsidR="00017FBC" w:rsidP="00D91E17" w:rsidRDefault="00017FBC" w14:paraId="0DF3F8D4" w14:textId="13F0189C">
      <w:pPr>
        <w:pStyle w:val="Prrafodelista"/>
        <w:numPr>
          <w:ilvl w:val="0"/>
          <w:numId w:val="32"/>
        </w:numPr>
        <w:ind w:left="1854"/>
      </w:pPr>
      <w:r>
        <w:t>Relés con conmutación ultra rápida si fuese necesario.</w:t>
      </w:r>
    </w:p>
    <w:p w:rsidRPr="00E01DD5" w:rsidR="00140B29" w:rsidP="00A74A70" w:rsidRDefault="00140B29" w14:paraId="5DCDCF3B" w14:textId="77777777">
      <w:pPr>
        <w:ind w:left="0"/>
      </w:pPr>
    </w:p>
    <w:p w:rsidRPr="00E01DD5" w:rsidR="00A62A00" w:rsidP="00D91E17" w:rsidRDefault="00A62A00" w14:paraId="37A6EE45" w14:textId="77777777">
      <w:pPr>
        <w:pStyle w:val="Prrafodelista"/>
        <w:numPr>
          <w:ilvl w:val="0"/>
          <w:numId w:val="34"/>
        </w:numPr>
      </w:pPr>
      <w:r w:rsidRPr="00E01DD5">
        <w:t>Protección</w:t>
      </w:r>
    </w:p>
    <w:p w:rsidRPr="00E01DD5" w:rsidR="00A62A00" w:rsidP="00E01DD5" w:rsidRDefault="00A62A00" w14:paraId="1A0F9F57"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E01DD5" w:rsidR="00A62A00" w:rsidP="00D91E17" w:rsidRDefault="00A62A00" w14:paraId="64609103" w14:textId="77777777">
      <w:pPr>
        <w:pStyle w:val="Prrafodelista"/>
        <w:numPr>
          <w:ilvl w:val="0"/>
          <w:numId w:val="34"/>
        </w:numPr>
      </w:pPr>
      <w:r w:rsidRPr="00E01DD5">
        <w:t>Bornes</w:t>
      </w:r>
    </w:p>
    <w:p w:rsidRPr="00892037" w:rsidR="00A62A00" w:rsidP="00E01DD5" w:rsidRDefault="00A62A00" w14:paraId="67A81A12" w14:textId="1B56DD13">
      <w:pPr>
        <w:pStyle w:val="Texto2"/>
        <w:ind w:left="1134"/>
      </w:pPr>
      <w:r w:rsidRPr="00E01DD5">
        <w:rPr>
          <w:rFonts w:asciiTheme="majorHAnsi" w:hAnsiTheme="majorHAnsi" w:eastAsiaTheme="min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rsidRPr="00E01DD5" w:rsidR="00A62A00" w:rsidP="00D91E17" w:rsidRDefault="00A62A00" w14:paraId="36FD19A7" w14:textId="77777777">
      <w:pPr>
        <w:pStyle w:val="Prrafodelista"/>
        <w:numPr>
          <w:ilvl w:val="0"/>
          <w:numId w:val="34"/>
        </w:numPr>
      </w:pPr>
      <w:r w:rsidRPr="00E01DD5">
        <w:t>Montaje</w:t>
      </w:r>
    </w:p>
    <w:p w:rsidRPr="00E01DD5" w:rsidR="00A62A00" w:rsidP="00E01DD5" w:rsidRDefault="00A62A00" w14:paraId="45C3743C" w14:textId="7962E669">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hAnsiTheme="majorHAnsi" w:eastAsiaTheme="minorHAnsi" w:cstheme="minorBidi"/>
          <w:spacing w:val="0"/>
          <w:sz w:val="22"/>
          <w:szCs w:val="22"/>
          <w:lang w:eastAsia="en-US"/>
        </w:rPr>
        <w:tab/>
      </w:r>
      <w:r w:rsidRPr="00E01DD5">
        <w:rPr>
          <w:rFonts w:asciiTheme="majorHAnsi" w:hAnsiTheme="majorHAnsi" w:eastAsiaTheme="minorHAnsi" w:cstheme="minorBidi"/>
          <w:spacing w:val="0"/>
          <w:sz w:val="22"/>
          <w:szCs w:val="22"/>
          <w:lang w:eastAsia="en-US"/>
        </w:rPr>
        <w:t xml:space="preserve">su </w:t>
      </w:r>
      <w:r w:rsidRPr="00E01DD5">
        <w:rPr>
          <w:rFonts w:asciiTheme="majorHAnsi" w:hAnsiTheme="majorHAnsi" w:eastAsiaTheme="minorHAnsi" w:cstheme="minorBidi"/>
          <w:spacing w:val="0"/>
          <w:sz w:val="22"/>
          <w:szCs w:val="22"/>
          <w:lang w:eastAsia="en-US"/>
        </w:rPr>
        <w:t>base. Las bases deberán ser para montaje rápido sobre riel de acero simétrico norma DIN y cuando</w:t>
      </w:r>
      <w:r w:rsidR="00E01DD5">
        <w:rPr>
          <w:rFonts w:asciiTheme="majorHAnsi" w:hAnsiTheme="majorHAnsi" w:eastAsiaTheme="minorHAnsi" w:cstheme="minorBidi"/>
          <w:spacing w:val="0"/>
          <w:sz w:val="22"/>
          <w:szCs w:val="22"/>
          <w:lang w:eastAsia="en-US"/>
        </w:rPr>
        <w:t xml:space="preserve"> </w:t>
      </w:r>
      <w:r w:rsidRPr="00E01DD5">
        <w:rPr>
          <w:rFonts w:asciiTheme="majorHAnsi" w:hAnsiTheme="majorHAnsi" w:eastAsiaTheme="minorHAnsi" w:cstheme="minorBidi"/>
          <w:spacing w:val="0"/>
          <w:sz w:val="22"/>
          <w:szCs w:val="22"/>
          <w:lang w:eastAsia="en-US"/>
        </w:rPr>
        <w:t>se indique (Ej.: Relé biestable con fin de relé maestro) deben permitir ser montados en panel.</w:t>
      </w:r>
    </w:p>
    <w:p w:rsidR="00A62A00" w:rsidP="00A62A00" w:rsidRDefault="00A62A00" w14:paraId="764F054C" w14:textId="77777777">
      <w:pPr>
        <w:spacing w:line="276" w:lineRule="auto"/>
        <w:rPr>
          <w:b/>
        </w:rPr>
      </w:pPr>
      <w:r>
        <w:tab/>
      </w:r>
      <w:r>
        <w:t>Tipos de Relés</w:t>
      </w:r>
    </w:p>
    <w:p w:rsidRPr="00E01DD5" w:rsidR="00A62A00" w:rsidP="00D91E17" w:rsidRDefault="00A62A00" w14:paraId="508B3D34" w14:textId="77777777">
      <w:pPr>
        <w:pStyle w:val="Prrafodelista"/>
        <w:numPr>
          <w:ilvl w:val="0"/>
          <w:numId w:val="32"/>
        </w:numPr>
        <w:ind w:left="1854"/>
      </w:pPr>
      <w:r w:rsidRPr="00A83D6F">
        <w:t>Relés auxiliares instantáneos para fines de control</w:t>
      </w:r>
    </w:p>
    <w:p w:rsidRPr="00892037" w:rsidR="00A62A00" w:rsidP="00E01DD5" w:rsidRDefault="00A62A00" w14:paraId="08B7D2D4" w14:textId="117000E8">
      <w:pPr>
        <w:pStyle w:val="Texto2"/>
        <w:ind w:left="1134"/>
      </w:pPr>
      <w:r w:rsidRPr="00E01DD5">
        <w:rPr>
          <w:rFonts w:asciiTheme="majorHAnsi" w:hAnsiTheme="majorHAnsi" w:eastAsiaTheme="min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rsidRPr="00975F23" w:rsidR="00A62A00" w:rsidP="00D91E17" w:rsidRDefault="00A62A00" w14:paraId="0F1FC7D1" w14:textId="77777777">
      <w:pPr>
        <w:pStyle w:val="Prrafodelista"/>
        <w:numPr>
          <w:ilvl w:val="0"/>
          <w:numId w:val="32"/>
        </w:numPr>
        <w:ind w:left="1854"/>
      </w:pPr>
      <w:r w:rsidRPr="00975F23">
        <w:t>Relés auxiliares instantáneos para fines de protección</w:t>
      </w:r>
    </w:p>
    <w:p w:rsidRPr="00892037" w:rsidR="00A62A00" w:rsidP="00E01DD5" w:rsidRDefault="00A62A00" w14:paraId="51414443" w14:textId="77777777">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rsidRPr="00975F23" w:rsidR="00A62A00" w:rsidP="00D91E17" w:rsidRDefault="00A62A00" w14:paraId="4FE4A60A" w14:textId="77777777">
      <w:pPr>
        <w:pStyle w:val="Prrafodelista"/>
        <w:numPr>
          <w:ilvl w:val="0"/>
          <w:numId w:val="32"/>
        </w:numPr>
        <w:ind w:left="1854"/>
      </w:pPr>
      <w:r w:rsidRPr="00A83D6F">
        <w:t>Relés Biestables para fines de control</w:t>
      </w:r>
    </w:p>
    <w:p w:rsidRPr="00A74A70" w:rsidR="00E01DD5" w:rsidP="00A74A70" w:rsidRDefault="00A62A00" w14:paraId="2242DC11" w14:textId="7266911E">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rsidR="00A62A00" w:rsidP="00A62A00" w:rsidRDefault="00A62A00" w14:paraId="75DE84C3" w14:textId="68C680AA">
      <w:pPr>
        <w:tabs>
          <w:tab w:val="left" w:pos="993"/>
        </w:tabs>
        <w:spacing w:line="276" w:lineRule="auto"/>
        <w:ind w:firstLine="567"/>
        <w:rPr>
          <w:lang w:val="es-ES"/>
        </w:rPr>
      </w:pPr>
      <w:r w:rsidRPr="0032388C">
        <w:rPr>
          <w:lang w:val="es-ES"/>
        </w:rPr>
        <w:t xml:space="preserve">Características generales: </w:t>
      </w:r>
    </w:p>
    <w:p w:rsidRPr="00E01DD5" w:rsidR="00A62A00" w:rsidP="00D91E17" w:rsidRDefault="00A62A00" w14:paraId="74981A02" w14:textId="77777777">
      <w:pPr>
        <w:pStyle w:val="Prrafodelista"/>
        <w:numPr>
          <w:ilvl w:val="0"/>
          <w:numId w:val="27"/>
        </w:numPr>
        <w:ind w:left="2410"/>
      </w:pPr>
      <w:r w:rsidRPr="00E01DD5">
        <w:t xml:space="preserve">Deberán estar equipados con dos bobinas de operación que actúen en oposición. </w:t>
      </w:r>
    </w:p>
    <w:p w:rsidRPr="00E01DD5" w:rsidR="00A62A00" w:rsidP="00D91E17" w:rsidRDefault="00A62A00" w14:paraId="0A2AB198" w14:textId="254C91DC">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Pr="00E01DD5" w:rsidR="00E01DD5">
        <w:t>estos</w:t>
      </w:r>
      <w:r w:rsidRPr="00E01DD5">
        <w:t xml:space="preserve">.  </w:t>
      </w:r>
    </w:p>
    <w:p w:rsidRPr="00E01DD5" w:rsidR="00A62A00" w:rsidP="00D91E17" w:rsidRDefault="00A62A00" w14:paraId="22EBD93B" w14:textId="7777777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r>
      <w:r w:rsidRPr="00E01DD5">
        <w:t>claramente cuando el relé está operado.</w:t>
      </w:r>
    </w:p>
    <w:p w:rsidRPr="00897004" w:rsidR="00A62A00" w:rsidP="00D91E17" w:rsidRDefault="00A62A00" w14:paraId="4CF96B13" w14:textId="77777777">
      <w:pPr>
        <w:pStyle w:val="Prrafodelista"/>
        <w:numPr>
          <w:ilvl w:val="0"/>
          <w:numId w:val="32"/>
        </w:numPr>
        <w:ind w:left="1854"/>
      </w:pPr>
      <w:r w:rsidRPr="00A83D6F">
        <w:t xml:space="preserve">Relés Biestables para fines de </w:t>
      </w:r>
      <w:r>
        <w:t>protección</w:t>
      </w:r>
    </w:p>
    <w:p w:rsidRPr="000876F6" w:rsidR="00A62A00" w:rsidP="00A62A00" w:rsidRDefault="00A62A00" w14:paraId="178D8C0D" w14:textId="6711EC76">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rsidRPr="0001068A" w:rsidR="00A62A00" w:rsidP="00A62A00" w:rsidRDefault="00A62A00" w14:paraId="2C428187" w14:textId="7A0137A3">
      <w:pPr>
        <w:tabs>
          <w:tab w:val="left" w:pos="993"/>
        </w:tabs>
        <w:ind w:firstLine="567"/>
        <w:rPr>
          <w:lang w:val="es-ES"/>
        </w:rPr>
      </w:pPr>
      <w:r w:rsidRPr="0001068A">
        <w:rPr>
          <w:lang w:val="es-ES"/>
        </w:rPr>
        <w:t xml:space="preserve">Características generales: </w:t>
      </w:r>
    </w:p>
    <w:p w:rsidRPr="00E01DD5" w:rsidR="00A62A00" w:rsidP="00D91E17" w:rsidRDefault="00A62A00" w14:paraId="0E6FD15E" w14:textId="77777777">
      <w:pPr>
        <w:pStyle w:val="Prrafodelista"/>
        <w:numPr>
          <w:ilvl w:val="0"/>
          <w:numId w:val="27"/>
        </w:numPr>
        <w:ind w:left="2410"/>
      </w:pPr>
      <w:r w:rsidRPr="00E01DD5">
        <w:t xml:space="preserve">Deberán estar equipados con dos bobinas de operación que actúen en oposición. </w:t>
      </w:r>
    </w:p>
    <w:p w:rsidRPr="00E01DD5" w:rsidR="00A62A00" w:rsidP="00D91E17" w:rsidRDefault="00A62A00" w14:paraId="72BFB4E6" w14:textId="4564CE82">
      <w:pPr>
        <w:pStyle w:val="Prrafodelista"/>
        <w:numPr>
          <w:ilvl w:val="0"/>
          <w:numId w:val="27"/>
        </w:numPr>
        <w:ind w:left="2410"/>
      </w:pPr>
      <w:r w:rsidRPr="00E01DD5">
        <w:t xml:space="preserve">Mientras no se repongan, deberán mantener la orden de desconexión sobre todos los equipos en que ejercen su acción y el bloqueo a la conexión de estos.  </w:t>
      </w:r>
    </w:p>
    <w:p w:rsidRPr="00E01DD5" w:rsidR="00A62A00" w:rsidP="00D91E17" w:rsidRDefault="00A62A00" w14:paraId="3F8BCCC6" w14:textId="78C89A51">
      <w:pPr>
        <w:pStyle w:val="Prrafodelista"/>
        <w:numPr>
          <w:ilvl w:val="0"/>
          <w:numId w:val="27"/>
        </w:numPr>
        <w:ind w:left="2410"/>
      </w:pPr>
      <w:r w:rsidRPr="00E01DD5">
        <w:t>Deberán estar provistos de un indicador de operación que permita apreciar claramente cuando el relé está operado.</w:t>
      </w:r>
    </w:p>
    <w:p w:rsidRPr="00C5008B" w:rsidR="00A62A00" w:rsidP="00BF2965" w:rsidRDefault="00C5008B" w14:paraId="713B8D16" w14:textId="5FC0ED28">
      <w:pPr>
        <w:pStyle w:val="Ttulo40"/>
        <w:ind w:left="1134" w:hanging="1134"/>
      </w:pPr>
      <w:bookmarkStart w:name="_Toc116035132" w:id="67"/>
      <w:r w:rsidRPr="00C5008B">
        <w:t>Contactores</w:t>
      </w:r>
      <w:bookmarkEnd w:id="67"/>
    </w:p>
    <w:p w:rsidRPr="00E01DD5" w:rsidR="00A62A00" w:rsidP="00E01DD5" w:rsidRDefault="00A62A00" w14:paraId="14A077EF" w14:textId="05195B60">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rsidRPr="00E01DD5" w:rsidR="00A62A00" w:rsidP="00E01DD5" w:rsidRDefault="00A62A00" w14:paraId="6B25D7E0"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rsidRPr="00C5008B" w:rsidR="00A62A00" w:rsidP="00BF2965" w:rsidRDefault="00C5008B" w14:paraId="25D7943A" w14:textId="11F5AF6F">
      <w:pPr>
        <w:pStyle w:val="Ttulo40"/>
        <w:ind w:left="1134" w:hanging="1134"/>
      </w:pPr>
      <w:bookmarkStart w:name="_Toc116035133" w:id="68"/>
      <w:r w:rsidRPr="00C5008B">
        <w:t xml:space="preserve">Block </w:t>
      </w:r>
      <w:r>
        <w:t>d</w:t>
      </w:r>
      <w:r w:rsidRPr="00C5008B">
        <w:t>e Prueba</w:t>
      </w:r>
      <w:bookmarkEnd w:id="68"/>
    </w:p>
    <w:p w:rsidRPr="00CF0A34" w:rsidR="00CF0A34" w:rsidP="00CF0A34" w:rsidRDefault="00CF0A34" w14:paraId="089293E1"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terminales de prueba deberán ser de construcción compacta, sus puntos de conexión atornillados y claramente identificados.</w:t>
      </w:r>
    </w:p>
    <w:p w:rsidRPr="00CF0A34" w:rsidR="00CF0A34" w:rsidP="00CF0A34" w:rsidRDefault="00CF0A34" w14:paraId="7A3FC59F"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Tener puntos efectivos de prueba con una sola bandeja sobre el block de pruebas, (lo que permite una mayor segregación de funciones).</w:t>
      </w:r>
    </w:p>
    <w:p w:rsidRPr="00CF0A34" w:rsidR="00CF0A34" w:rsidP="00CF0A34" w:rsidRDefault="00CF0A34" w14:paraId="7B8D6F60"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disparos se aíslen automáticamente con la inserción de la bandeja.</w:t>
      </w:r>
    </w:p>
    <w:p w:rsidRPr="00CF0A34" w:rsidR="00CF0A34" w:rsidP="00CF0A34" w:rsidRDefault="00CF0A34" w14:paraId="7BF6B793"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voltajes se abren automáticamente con la inserción de la bandeja.</w:t>
      </w:r>
    </w:p>
    <w:p w:rsidRPr="00CF0A34" w:rsidR="00CF0A34" w:rsidP="00CF0A34" w:rsidRDefault="00CF0A34" w14:paraId="42ED6C6D"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Se deberá disponer de un contacto adicional para indicarle a la protección que se encuentra en prueba.</w:t>
      </w:r>
    </w:p>
    <w:p w:rsidRPr="00CF0A34" w:rsidR="00CF0A34" w:rsidP="00CF0A34" w:rsidRDefault="00CF0A34" w14:paraId="29656C56"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A la extracción de la bandeja repone corrientes y voltajes y se enclava mecánicamente, asegurando que el relé se ha repuesto antes del desbloqueo mecánico de la bandeja.</w:t>
      </w:r>
    </w:p>
    <w:p w:rsidRPr="00CF0A34" w:rsidR="00CF0A34" w:rsidP="00CF0A34" w:rsidRDefault="00CF0A34" w14:paraId="32F9F7CF"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rsidRPr="00CF0A34" w:rsidR="00CF0A34" w:rsidP="00CF0A34" w:rsidRDefault="00CF0A34" w14:paraId="3AA48E80"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Se deberá disponer de un contacto adicional para indicarle a la protección que se encuentra en prueba.</w:t>
      </w:r>
    </w:p>
    <w:p w:rsidRPr="00CF0A34" w:rsidR="00CF0A34" w:rsidP="00CF0A34" w:rsidRDefault="00CF0A34" w14:paraId="55FB9738"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blocks de prueba a utilizar son 3 tipos:</w:t>
      </w:r>
    </w:p>
    <w:p w:rsidRPr="00CF0A34" w:rsidR="00CF0A34" w:rsidP="00CF0A34" w:rsidRDefault="00CF0A34" w14:paraId="2FE52D91" w14:textId="77777777">
      <w:pPr>
        <w:pStyle w:val="Prrafodelista"/>
        <w:numPr>
          <w:ilvl w:val="0"/>
          <w:numId w:val="27"/>
        </w:numPr>
        <w:ind w:left="2410"/>
      </w:pPr>
      <w:r w:rsidRPr="00CF0A34">
        <w:t>1.- Para variables analógicas de voltaje y corriente en protecciones.</w:t>
      </w:r>
    </w:p>
    <w:p w:rsidRPr="00CF0A34" w:rsidR="00CF0A34" w:rsidP="00CF0A34" w:rsidRDefault="00CF0A34" w14:paraId="0611CE93" w14:textId="77777777">
      <w:pPr>
        <w:pStyle w:val="Prrafodelista"/>
        <w:numPr>
          <w:ilvl w:val="0"/>
          <w:numId w:val="27"/>
        </w:numPr>
        <w:ind w:left="2410"/>
      </w:pPr>
      <w:r w:rsidRPr="00CF0A34">
        <w:t>2.- FT-10 o similar: para variables digitales de TRIP, Teleprotecciones y arranques.</w:t>
      </w:r>
    </w:p>
    <w:p w:rsidRPr="00CF0A34" w:rsidR="00CF0A34" w:rsidP="00CF0A34" w:rsidRDefault="00CF0A34" w14:paraId="742E8809" w14:textId="77777777">
      <w:pPr>
        <w:pStyle w:val="Prrafodelista"/>
        <w:numPr>
          <w:ilvl w:val="0"/>
          <w:numId w:val="27"/>
        </w:numPr>
        <w:ind w:left="2410"/>
      </w:pPr>
      <w:r w:rsidRPr="00CF0A34">
        <w:t>3.- Areva MMLG o similar: para variables analógicas de voltaje y corriente en equipos de facturación.</w:t>
      </w:r>
    </w:p>
    <w:p w:rsidRPr="00E01DD5" w:rsidR="00CF0A34" w:rsidP="00CF0A34" w:rsidRDefault="00CF0A34" w14:paraId="3825A8AC" w14:textId="7EFA1782">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hAnsiTheme="majorHAnsi" w:eastAsiaTheme="minorHAnsi" w:cstheme="minorBidi"/>
          <w:spacing w:val="0"/>
          <w:sz w:val="22"/>
          <w:szCs w:val="22"/>
          <w:lang w:eastAsia="en-US"/>
        </w:rPr>
        <w:t>el</w:t>
      </w:r>
      <w:r w:rsidRPr="00CF0A34">
        <w:rPr>
          <w:rFonts w:asciiTheme="majorHAnsi" w:hAnsiTheme="majorHAnsi" w:eastAsiaTheme="minorHAnsi" w:cstheme="minorBidi"/>
          <w:spacing w:val="0"/>
          <w:sz w:val="22"/>
          <w:szCs w:val="22"/>
          <w:lang w:eastAsia="en-US"/>
        </w:rPr>
        <w:t xml:space="preserve"> MANDANTE, el proyecto debe incluir (2) bandejas de pruebas.</w:t>
      </w:r>
    </w:p>
    <w:p w:rsidRPr="00C5008B" w:rsidR="00A62A00" w:rsidP="00BF2965" w:rsidRDefault="00C5008B" w14:paraId="459B581E" w14:textId="39A30A66">
      <w:pPr>
        <w:pStyle w:val="Ttulo40"/>
        <w:ind w:left="1134" w:hanging="1134"/>
      </w:pPr>
      <w:bookmarkStart w:name="_Toc116035134" w:id="69"/>
      <w:r w:rsidRPr="00C5008B">
        <w:t xml:space="preserve">Interruptores </w:t>
      </w:r>
      <w:r w:rsidRPr="00C5008B" w:rsidR="00714288">
        <w:t>Automáticos</w:t>
      </w:r>
      <w:r w:rsidRPr="00C5008B">
        <w:t xml:space="preserve"> </w:t>
      </w:r>
      <w:r w:rsidRPr="00C5008B" w:rsidR="00714288">
        <w:t>Termomagnéticos</w:t>
      </w:r>
      <w:bookmarkEnd w:id="69"/>
    </w:p>
    <w:p w:rsidRPr="00E01DD5" w:rsidR="00A62A00" w:rsidP="00E01DD5" w:rsidRDefault="00A62A00" w14:paraId="73905EF9"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rsidRPr="00E01DD5" w:rsidR="00A62A00" w:rsidP="00E01DD5" w:rsidRDefault="00A62A00" w14:paraId="04985BC4"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bornes de conexión deberán ser atornillados y estar claramente identificados.</w:t>
      </w:r>
    </w:p>
    <w:p w:rsidRPr="00E01DD5" w:rsidR="00A62A00" w:rsidP="00E01DD5" w:rsidRDefault="00A62A00" w14:paraId="6405117E"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No deberán contener elementos de desenganche por baja tensión ni fusibles limitadores serie.</w:t>
      </w:r>
    </w:p>
    <w:p w:rsidRPr="00E01DD5" w:rsidR="00A62A00" w:rsidP="00E01DD5" w:rsidRDefault="00A62A00" w14:paraId="317CFDD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Dos (2) contactos auxiliares, uno tipo "a" y uno tipo "b", para señales de operación y disparo, los cuales deberán quedar alambrados a regleta de terminales.</w:t>
      </w:r>
    </w:p>
    <w:p w:rsidRPr="00C5008B" w:rsidR="00A62A00" w:rsidP="00BF2965" w:rsidRDefault="00C5008B" w14:paraId="23221C1C" w14:textId="373452BA">
      <w:pPr>
        <w:pStyle w:val="Ttulo40"/>
        <w:ind w:left="1134" w:hanging="1134"/>
      </w:pPr>
      <w:bookmarkStart w:name="_Toc116035135" w:id="70"/>
      <w:r w:rsidRPr="00C5008B">
        <w:t xml:space="preserve">Medidores </w:t>
      </w:r>
      <w:r>
        <w:t>d</w:t>
      </w:r>
      <w:r w:rsidRPr="00C5008B">
        <w:t xml:space="preserve">e </w:t>
      </w:r>
      <w:r w:rsidRPr="00C5008B" w:rsidR="00714288">
        <w:t>Energía</w:t>
      </w:r>
      <w:bookmarkEnd w:id="70"/>
    </w:p>
    <w:p w:rsidRPr="00E01DD5" w:rsidR="00A62A00" w:rsidP="00E01DD5" w:rsidRDefault="00A62A00" w14:paraId="6E9D2833" w14:textId="55546463">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rsidRPr="00E01DD5" w:rsidR="00A62A00" w:rsidP="15359861" w:rsidRDefault="00A62A00" w14:paraId="1E1C180D" w14:textId="5E28793A">
      <w:pPr>
        <w:pStyle w:val="Texto2"/>
        <w:ind w:left="1134"/>
        <w:rPr>
          <w:rFonts w:ascii="Calibri Light" w:hAnsi="Calibri Light" w:eastAsia="Calibri" w:cs="Arial" w:asciiTheme="majorAscii" w:hAnsiTheme="majorAscii" w:eastAsiaTheme="minorAscii" w:cstheme="minorBidi"/>
          <w:spacing w:val="0"/>
          <w:sz w:val="22"/>
          <w:szCs w:val="22"/>
          <w:lang w:eastAsia="en-US"/>
        </w:rPr>
      </w:pPr>
      <w:r w:rsidRPr="15359861" w:rsidR="00A62A00">
        <w:rPr>
          <w:rFonts w:ascii="Calibri Light" w:hAnsi="Calibri Light" w:eastAsia="Calibri" w:cs="Arial" w:asciiTheme="majorAscii" w:hAnsiTheme="majorAscii" w:eastAsiaTheme="minorAscii" w:cstheme="minorBidi"/>
          <w:spacing w:val="0"/>
          <w:sz w:val="22"/>
          <w:szCs w:val="22"/>
          <w:lang w:eastAsia="en-US"/>
        </w:rPr>
        <w:t>Los medidores de energía activa deberán ser medidores multifuncionales, similares al modelo ION</w:t>
      </w:r>
      <w:r w:rsidRPr="15359861" w:rsidR="1D6859F9">
        <w:rPr>
          <w:rFonts w:ascii="Calibri Light" w:hAnsi="Calibri Light" w:eastAsia="Calibri" w:cs="Arial" w:asciiTheme="majorAscii" w:hAnsiTheme="majorAscii" w:eastAsiaTheme="minorAscii" w:cstheme="minorBidi"/>
          <w:spacing w:val="0"/>
          <w:sz w:val="22"/>
          <w:szCs w:val="22"/>
          <w:lang w:eastAsia="en-US"/>
        </w:rPr>
        <w:t>9</w:t>
      </w:r>
      <w:r w:rsidRPr="15359861" w:rsidR="00A62A00">
        <w:rPr>
          <w:rFonts w:ascii="Calibri Light" w:hAnsi="Calibri Light" w:eastAsia="Calibri" w:cs="Arial" w:asciiTheme="majorAscii" w:hAnsiTheme="majorAscii" w:eastAsiaTheme="minorAscii" w:cstheme="minorBidi"/>
          <w:spacing w:val="0"/>
          <w:sz w:val="22"/>
          <w:szCs w:val="22"/>
          <w:lang w:eastAsia="en-US"/>
        </w:rPr>
        <w:t>0</w:t>
      </w:r>
      <w:r w:rsidRPr="15359861" w:rsidR="1D6859F9">
        <w:rPr>
          <w:rFonts w:ascii="Calibri Light" w:hAnsi="Calibri Light" w:eastAsia="Calibri" w:cs="Arial" w:asciiTheme="majorAscii" w:hAnsiTheme="majorAscii" w:eastAsiaTheme="minorAscii" w:cstheme="minorBidi"/>
          <w:spacing w:val="0"/>
          <w:sz w:val="22"/>
          <w:szCs w:val="22"/>
          <w:lang w:eastAsia="en-US"/>
        </w:rPr>
        <w:t>040</w:t>
      </w:r>
      <w:r w:rsidRPr="15359861" w:rsidR="00A62A00">
        <w:rPr>
          <w:rFonts w:ascii="Calibri Light" w:hAnsi="Calibri Light" w:eastAsia="Calibri" w:cs="Arial" w:asciiTheme="majorAscii" w:hAnsiTheme="majorAscii" w:eastAsiaTheme="minorAscii" w:cstheme="minorBidi"/>
          <w:spacing w:val="0"/>
          <w:sz w:val="22"/>
          <w:szCs w:val="22"/>
          <w:lang w:eastAsia="en-US"/>
        </w:rPr>
        <w:t xml:space="preserve"> trifásico marca </w:t>
      </w:r>
      <w:r w:rsidRPr="15359861" w:rsidR="00A62A00">
        <w:rPr>
          <w:rFonts w:ascii="Calibri Light" w:hAnsi="Calibri Light" w:eastAsia="Calibri" w:cs="Arial" w:asciiTheme="majorAscii" w:hAnsiTheme="majorAscii" w:eastAsiaTheme="minorAscii" w:cstheme="minorBidi"/>
          <w:spacing w:val="0"/>
          <w:sz w:val="22"/>
          <w:szCs w:val="22"/>
          <w:lang w:eastAsia="en-US"/>
        </w:rPr>
        <w:t>Power</w:t>
      </w:r>
      <w:r w:rsidRPr="15359861" w:rsidR="00A62A00">
        <w:rPr>
          <w:rFonts w:ascii="Calibri Light" w:hAnsi="Calibri Light" w:eastAsia="Calibri" w:cs="Arial" w:asciiTheme="majorAscii" w:hAnsiTheme="majorAscii" w:eastAsiaTheme="minorAscii" w:cstheme="minorBidi"/>
          <w:spacing w:val="0"/>
          <w:sz w:val="22"/>
          <w:szCs w:val="22"/>
          <w:lang w:eastAsia="en-US"/>
        </w:rPr>
        <w:t xml:space="preserve"> </w:t>
      </w:r>
      <w:r w:rsidRPr="15359861" w:rsidR="00A62A00">
        <w:rPr>
          <w:rFonts w:ascii="Calibri Light" w:hAnsi="Calibri Light" w:eastAsia="Calibri" w:cs="Arial" w:asciiTheme="majorAscii" w:hAnsiTheme="majorAscii" w:eastAsiaTheme="minorAscii" w:cstheme="minorBidi"/>
          <w:spacing w:val="0"/>
          <w:sz w:val="22"/>
          <w:szCs w:val="22"/>
          <w:lang w:eastAsia="en-US"/>
        </w:rPr>
        <w:t>Measurement</w:t>
      </w:r>
      <w:r w:rsidRPr="15359861" w:rsidR="00A62A00">
        <w:rPr>
          <w:rFonts w:ascii="Calibri Light" w:hAnsi="Calibri Light" w:eastAsia="Calibri" w:cs="Arial" w:asciiTheme="majorAscii" w:hAnsiTheme="majorAscii" w:eastAsiaTheme="minorAscii" w:cstheme="minorBidi"/>
          <w:spacing w:val="0"/>
          <w:sz w:val="22"/>
          <w:szCs w:val="22"/>
          <w:lang w:eastAsia="en-US"/>
        </w:rPr>
        <w:t xml:space="preserve">, de tres elementos, para 50 Hz, para registrar energías activas y reactivas en ambos sentidos, programable, equipado con memoria de masa, bobinas de tensión para 69 </w:t>
      </w:r>
      <w:r w:rsidRPr="15359861" w:rsidR="00A62A00">
        <w:rPr>
          <w:rFonts w:ascii="Calibri Light" w:hAnsi="Calibri Light" w:eastAsia="Calibri" w:cs="Arial" w:asciiTheme="majorAscii" w:hAnsiTheme="majorAscii" w:eastAsiaTheme="minorAscii" w:cstheme="minorBidi"/>
          <w:spacing w:val="0"/>
          <w:sz w:val="22"/>
          <w:szCs w:val="22"/>
          <w:lang w:eastAsia="en-US"/>
        </w:rPr>
        <w:t>Vca</w:t>
      </w:r>
      <w:r w:rsidRPr="15359861" w:rsidR="00A62A00">
        <w:rPr>
          <w:rFonts w:ascii="Calibri Light" w:hAnsi="Calibri Light" w:eastAsia="Calibri" w:cs="Arial" w:asciiTheme="majorAscii" w:hAnsiTheme="majorAscii" w:eastAsiaTheme="minorAscii" w:cstheme="minorBidi"/>
          <w:spacing w:val="0"/>
          <w:sz w:val="22"/>
          <w:szCs w:val="22"/>
          <w:lang w:eastAsia="en-US"/>
        </w:rPr>
        <w:t>.</w:t>
      </w:r>
    </w:p>
    <w:p w:rsidRPr="00E01DD5" w:rsidR="00A62A00" w:rsidP="00E01DD5" w:rsidRDefault="00A62A00" w14:paraId="36D37760"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rsidRPr="00E01DD5" w:rsidR="00A62A00" w:rsidP="00E01DD5" w:rsidRDefault="00A62A00" w14:paraId="699770BE"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En el alambrado de los circuitos de corriente alterna, se ha de considerar la utilización de block de pruebas independientes a los considerados para el controlador de paño.</w:t>
      </w:r>
    </w:p>
    <w:p w:rsidRPr="00892037" w:rsidR="00A62A00" w:rsidP="00E01DD5" w:rsidRDefault="00A62A00" w14:paraId="71CD252D" w14:textId="781CF515">
      <w:pPr>
        <w:pStyle w:val="Texto2"/>
        <w:ind w:left="1134"/>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rsidRPr="009678D0" w:rsidR="00E01DD5" w:rsidP="00BF2965" w:rsidRDefault="00E01DD5" w14:paraId="4DADF4D3" w14:textId="48311D61">
      <w:pPr>
        <w:pStyle w:val="Ttulo3"/>
      </w:pPr>
      <w:bookmarkStart w:name="_Toc116035136" w:id="71"/>
      <w:r>
        <w:t>SISTEMA DE CONTROL LOCAL CENTRALIZADO</w:t>
      </w:r>
      <w:bookmarkEnd w:id="71"/>
    </w:p>
    <w:p w:rsidRPr="00E01DD5" w:rsidR="00A62A00" w:rsidP="00E01DD5" w:rsidRDefault="00A62A00" w14:paraId="48C56751"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equipamiento para el control centralizado deberá cumplir las funciones establecidas en las </w:t>
      </w:r>
      <w:r w:rsidRPr="00E01DD5">
        <w:rPr>
          <w:rFonts w:asciiTheme="majorHAnsi" w:hAnsiTheme="majorHAnsi" w:eastAsiaTheme="minorHAnsi" w:cstheme="minorBidi"/>
          <w:spacing w:val="0"/>
          <w:sz w:val="22"/>
          <w:szCs w:val="22"/>
          <w:lang w:eastAsia="en-US"/>
        </w:rPr>
        <w:t>estipulaciones para el diseño de control. Asimismo, el equipamiento del sistema de control centralizado comprende puertas de comunicación redundantes.</w:t>
      </w:r>
    </w:p>
    <w:p w:rsidRPr="00E01DD5" w:rsidR="00A62A00" w:rsidP="00E01DD5" w:rsidRDefault="00A62A00" w14:paraId="58196EC8"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rsidRPr="00E01DD5" w:rsidR="00A62A00" w:rsidP="70320E43" w:rsidRDefault="00A62A00" w14:paraId="62BBDF1F" w14:textId="2ACA95A5">
      <w:pPr>
        <w:pStyle w:val="Texto2"/>
        <w:ind w:left="1134"/>
        <w:rPr>
          <w:rFonts w:asciiTheme="majorHAnsi" w:hAnsiTheme="majorHAnsi" w:eastAsiaTheme="minorEastAsia" w:cstheme="minorBidi"/>
          <w:spacing w:val="0"/>
          <w:sz w:val="22"/>
          <w:szCs w:val="22"/>
          <w:lang w:eastAsia="en-US"/>
        </w:rPr>
      </w:pPr>
      <w:r w:rsidRPr="70320E43">
        <w:rPr>
          <w:rFonts w:asciiTheme="majorHAnsi" w:hAnsiTheme="majorHAnsi" w:eastAsiaTheme="minorEastAsia" w:cstheme="minorBidi"/>
          <w:spacing w:val="0"/>
          <w:sz w:val="22"/>
          <w:szCs w:val="22"/>
          <w:lang w:eastAsia="en-US"/>
        </w:rPr>
        <w:t>El armario SCADA deberá contener, Switch de comunicación tipo Ruggedcom, equipo de sincronización horaria GPS,</w:t>
      </w:r>
      <w:r w:rsidRPr="70320E43" w:rsidR="3F5311CB">
        <w:rPr>
          <w:rFonts w:asciiTheme="majorHAnsi" w:hAnsiTheme="majorHAnsi" w:eastAsiaTheme="minorEastAsia" w:cstheme="minorBidi"/>
          <w:spacing w:val="0"/>
          <w:sz w:val="22"/>
          <w:szCs w:val="22"/>
          <w:lang w:eastAsia="en-US"/>
        </w:rPr>
        <w:t xml:space="preserve"> </w:t>
      </w:r>
      <w:r w:rsidRPr="70320E43">
        <w:rPr>
          <w:rFonts w:asciiTheme="majorHAnsi" w:hAnsiTheme="majorHAnsi" w:eastAsiaTheme="minorEastAsia"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Pr="70320E43" w:rsidR="72E8556E">
        <w:rPr>
          <w:rFonts w:asciiTheme="majorHAnsi" w:hAnsiTheme="majorHAnsi" w:eastAsiaTheme="minorEastAsia" w:cstheme="minorBidi"/>
          <w:spacing w:val="0"/>
          <w:sz w:val="22"/>
          <w:szCs w:val="22"/>
          <w:lang w:eastAsia="en-US"/>
        </w:rPr>
        <w:t>tener interfaz</w:t>
      </w:r>
      <w:r w:rsidRPr="70320E43">
        <w:rPr>
          <w:rFonts w:asciiTheme="majorHAnsi" w:hAnsiTheme="majorHAnsi" w:eastAsiaTheme="minorEastAsia"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Pr="70320E43" w:rsidR="00E01DD5">
        <w:rPr>
          <w:rFonts w:asciiTheme="majorHAnsi" w:hAnsiTheme="majorHAnsi" w:eastAsiaTheme="minorEastAsia" w:cstheme="minorBidi"/>
          <w:spacing w:val="0"/>
          <w:sz w:val="22"/>
          <w:szCs w:val="22"/>
          <w:lang w:eastAsia="en-US"/>
        </w:rPr>
        <w:t>reiniciar</w:t>
      </w:r>
      <w:r w:rsidRPr="70320E43">
        <w:rPr>
          <w:rFonts w:asciiTheme="majorHAnsi" w:hAnsiTheme="majorHAnsi" w:eastAsiaTheme="minorEastAsia"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rsidRPr="00E01DD5" w:rsidR="00A62A00" w:rsidP="00E01DD5" w:rsidRDefault="00A62A00" w14:paraId="5C6B9AC0" w14:textId="7694B526">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hAnsiTheme="majorHAnsi" w:eastAsiaTheme="minorHAnsi" w:cstheme="minorBidi"/>
          <w:spacing w:val="0"/>
          <w:sz w:val="22"/>
          <w:szCs w:val="22"/>
          <w:lang w:eastAsia="en-US"/>
        </w:rPr>
        <w:t>el</w:t>
      </w:r>
      <w:r w:rsidR="00714288">
        <w:rPr>
          <w:rFonts w:asciiTheme="majorHAnsi" w:hAnsiTheme="majorHAnsi" w:eastAsiaTheme="minorHAnsi" w:cstheme="minorBidi"/>
          <w:spacing w:val="0"/>
          <w:sz w:val="22"/>
          <w:szCs w:val="22"/>
          <w:lang w:eastAsia="en-US"/>
        </w:rPr>
        <w:t xml:space="preserve"> MANDANTE</w:t>
      </w:r>
      <w:r w:rsidRPr="00E01DD5">
        <w:rPr>
          <w:rFonts w:asciiTheme="majorHAnsi" w:hAnsiTheme="majorHAnsi" w:eastAsiaTheme="minorHAnsi" w:cstheme="minorBidi"/>
          <w:spacing w:val="0"/>
          <w:sz w:val="22"/>
          <w:szCs w:val="22"/>
          <w:lang w:eastAsia="en-US"/>
        </w:rPr>
        <w:t>.</w:t>
      </w:r>
    </w:p>
    <w:p w:rsidRPr="00E01DD5" w:rsidR="00A62A00" w:rsidP="00E01DD5" w:rsidRDefault="00A62A00" w14:paraId="271CA69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rsidR="00A62A00" w:rsidP="00E01DD5" w:rsidRDefault="00A62A00" w14:paraId="112EFB52" w14:textId="69C5A713">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equipamiento para el control centralizado en la </w:t>
      </w:r>
      <w:r w:rsidRPr="00E01DD5" w:rsidR="00E01DD5">
        <w:rPr>
          <w:rFonts w:asciiTheme="majorHAnsi" w:hAnsiTheme="majorHAnsi" w:eastAsiaTheme="minorHAnsi" w:cstheme="minorBidi"/>
          <w:spacing w:val="0"/>
          <w:sz w:val="22"/>
          <w:szCs w:val="22"/>
          <w:lang w:eastAsia="en-US"/>
        </w:rPr>
        <w:t>subestación</w:t>
      </w:r>
      <w:r w:rsidRPr="00E01DD5">
        <w:rPr>
          <w:rFonts w:asciiTheme="majorHAnsi" w:hAnsiTheme="majorHAnsi" w:eastAsiaTheme="minorHAnsi" w:cstheme="minorBidi"/>
          <w:spacing w:val="0"/>
          <w:sz w:val="22"/>
          <w:szCs w:val="22"/>
          <w:lang w:eastAsia="en-US"/>
        </w:rPr>
        <w:t xml:space="preserve"> deberá cumplir las funciones establecidas en las siguientes estipulaciones.</w:t>
      </w:r>
    </w:p>
    <w:p w:rsidRPr="005C4D6C" w:rsidR="005C4D6C" w:rsidP="005C4D6C" w:rsidRDefault="005C4D6C" w14:paraId="68852FB9"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3" w:id="72"/>
      <w:bookmarkStart w:name="_Toc21389507" w:id="73"/>
      <w:bookmarkStart w:name="_Toc21418315" w:id="74"/>
      <w:bookmarkStart w:name="_Toc51264576" w:id="75"/>
      <w:bookmarkStart w:name="_Toc51264656" w:id="76"/>
      <w:bookmarkStart w:name="_Toc51334880" w:id="77"/>
      <w:bookmarkStart w:name="_Toc116035137" w:id="78"/>
      <w:bookmarkEnd w:id="72"/>
      <w:bookmarkEnd w:id="73"/>
      <w:bookmarkEnd w:id="74"/>
      <w:bookmarkEnd w:id="75"/>
      <w:bookmarkEnd w:id="76"/>
      <w:bookmarkEnd w:id="77"/>
      <w:bookmarkEnd w:id="78"/>
    </w:p>
    <w:p w:rsidRPr="005C4D6C" w:rsidR="005C4D6C" w:rsidP="005C4D6C" w:rsidRDefault="005C4D6C" w14:paraId="77864220"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4" w:id="79"/>
      <w:bookmarkStart w:name="_Toc21389508" w:id="80"/>
      <w:bookmarkStart w:name="_Toc21418316" w:id="81"/>
      <w:bookmarkStart w:name="_Toc51264577" w:id="82"/>
      <w:bookmarkStart w:name="_Toc51264657" w:id="83"/>
      <w:bookmarkStart w:name="_Toc51334881" w:id="84"/>
      <w:bookmarkStart w:name="_Toc116035138" w:id="85"/>
      <w:bookmarkEnd w:id="79"/>
      <w:bookmarkEnd w:id="80"/>
      <w:bookmarkEnd w:id="81"/>
      <w:bookmarkEnd w:id="82"/>
      <w:bookmarkEnd w:id="83"/>
      <w:bookmarkEnd w:id="84"/>
      <w:bookmarkEnd w:id="85"/>
    </w:p>
    <w:p w:rsidRPr="0083216D" w:rsidR="005C4D6C" w:rsidP="00BF2965" w:rsidRDefault="005C4D6C" w14:paraId="585742BE" w14:textId="228CE23F">
      <w:pPr>
        <w:pStyle w:val="Ttulo3"/>
        <w:rPr>
          <w:rFonts w:eastAsiaTheme="majorEastAsia"/>
        </w:rPr>
      </w:pPr>
      <w:bookmarkStart w:name="_Toc116035139" w:id="86"/>
      <w:r>
        <w:t>R</w:t>
      </w:r>
      <w:r w:rsidRPr="0083216D">
        <w:rPr>
          <w:rFonts w:eastAsiaTheme="majorEastAsia"/>
        </w:rPr>
        <w:t>equisitos Generales</w:t>
      </w:r>
      <w:bookmarkEnd w:id="86"/>
    </w:p>
    <w:p w:rsidRPr="005C4D6C" w:rsidR="005C4D6C" w:rsidP="005C4D6C" w:rsidRDefault="005C4D6C" w14:paraId="1CBD58B3"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6" w:id="87"/>
      <w:bookmarkStart w:name="_Toc21389510" w:id="88"/>
      <w:bookmarkStart w:name="_Toc21418318" w:id="89"/>
      <w:bookmarkStart w:name="_Toc51264579" w:id="90"/>
      <w:bookmarkStart w:name="_Toc51264659" w:id="91"/>
      <w:bookmarkStart w:name="_Toc51334883" w:id="92"/>
      <w:bookmarkStart w:name="_Toc116035140" w:id="93"/>
      <w:bookmarkEnd w:id="87"/>
      <w:bookmarkEnd w:id="88"/>
      <w:bookmarkEnd w:id="89"/>
      <w:bookmarkEnd w:id="90"/>
      <w:bookmarkEnd w:id="91"/>
      <w:bookmarkEnd w:id="92"/>
      <w:bookmarkEnd w:id="93"/>
    </w:p>
    <w:p w:rsidRPr="005C4D6C" w:rsidR="005C4D6C" w:rsidP="005C4D6C" w:rsidRDefault="005C4D6C" w14:paraId="5B7A5015"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7" w:id="94"/>
      <w:bookmarkStart w:name="_Toc21389511" w:id="95"/>
      <w:bookmarkStart w:name="_Toc21418319" w:id="96"/>
      <w:bookmarkStart w:name="_Toc51264580" w:id="97"/>
      <w:bookmarkStart w:name="_Toc51264660" w:id="98"/>
      <w:bookmarkStart w:name="_Toc51334884" w:id="99"/>
      <w:bookmarkStart w:name="_Toc116035141" w:id="100"/>
      <w:bookmarkEnd w:id="94"/>
      <w:bookmarkEnd w:id="95"/>
      <w:bookmarkEnd w:id="96"/>
      <w:bookmarkEnd w:id="97"/>
      <w:bookmarkEnd w:id="98"/>
      <w:bookmarkEnd w:id="99"/>
      <w:bookmarkEnd w:id="100"/>
    </w:p>
    <w:p w:rsidRPr="00E01DD5" w:rsidR="00A62A00" w:rsidP="00E01DD5" w:rsidRDefault="00A62A00" w14:paraId="73867B4B" w14:textId="3FA9518A">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Sin perjuicio del cumplimiento de las Características Técnicas Garantizadas por parte del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se indican a continuación aspectos generales del diseño y fabricación de los equipos del control local centralizado.</w:t>
      </w:r>
    </w:p>
    <w:p w:rsidRPr="00E01DD5" w:rsidR="00A62A00" w:rsidP="00E01DD5" w:rsidRDefault="00A62A00" w14:paraId="0934CF9B"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Estos equipos deberán diseñarse y fabricarse de acuerdo con tecnologías probadas con éxito y según normas difundidas internacionalmente.</w:t>
      </w:r>
    </w:p>
    <w:p w:rsidRPr="00E01DD5" w:rsidR="00A62A00" w:rsidP="00E01DD5" w:rsidRDefault="00A62A00" w14:paraId="4A0D1B64"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En particular, tanto el diseño como la fabricación deberán cumplir aspectos relativos a la funcionalidad, materiales y otros, como los siguientes:</w:t>
      </w:r>
    </w:p>
    <w:p w:rsidR="00A62A00" w:rsidP="00D91E17" w:rsidRDefault="00A62A00" w14:paraId="73E09A00" w14:textId="77777777">
      <w:pPr>
        <w:pStyle w:val="Prrafodelista"/>
        <w:numPr>
          <w:ilvl w:val="0"/>
          <w:numId w:val="28"/>
        </w:numPr>
        <w:spacing w:after="0" w:line="288" w:lineRule="auto"/>
        <w:ind w:left="1701"/>
        <w:contextualSpacing w:val="0"/>
      </w:pPr>
      <w:r>
        <w:t>Todas las partes del sistema deberán ser fácilmente reemplazables.</w:t>
      </w:r>
    </w:p>
    <w:p w:rsidR="00A62A00" w:rsidP="00D91E17" w:rsidRDefault="00A62A00" w14:paraId="0A80E791" w14:textId="7777777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rsidR="00A62A00" w:rsidP="00D91E17" w:rsidRDefault="00A62A00" w14:paraId="0E405901" w14:textId="77777777">
      <w:pPr>
        <w:pStyle w:val="Prrafodelista"/>
        <w:numPr>
          <w:ilvl w:val="0"/>
          <w:numId w:val="28"/>
        </w:numPr>
        <w:spacing w:after="0" w:line="288" w:lineRule="auto"/>
        <w:ind w:left="1701"/>
        <w:contextualSpacing w:val="0"/>
      </w:pPr>
      <w:r>
        <w:t>Los relés y las tarjetas de circuito impreso serán enchufables.</w:t>
      </w:r>
    </w:p>
    <w:p w:rsidR="00A62A00" w:rsidP="00D91E17" w:rsidRDefault="00A62A00" w14:paraId="55A33F19" w14:textId="7777777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rsidR="00A62A00" w:rsidP="00D91E17" w:rsidRDefault="00A62A00" w14:paraId="72B883B6" w14:textId="7777777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rsidR="00A62A00" w:rsidP="00D91E17" w:rsidRDefault="00A62A00" w14:paraId="2BA1D0F5" w14:textId="7777777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rsidR="00A62A00" w:rsidP="00D91E17" w:rsidRDefault="00A62A00" w14:paraId="79DA19F2" w14:textId="77777777">
      <w:pPr>
        <w:pStyle w:val="Prrafodelista"/>
        <w:numPr>
          <w:ilvl w:val="0"/>
          <w:numId w:val="28"/>
        </w:numPr>
        <w:spacing w:after="0" w:line="288" w:lineRule="auto"/>
        <w:ind w:left="1701"/>
        <w:contextualSpacing w:val="0"/>
      </w:pPr>
      <w:r>
        <w:t>Los semiconductores y circuitos integrados deberán tener una temperatura de servicio desde 0 a 70°C.</w:t>
      </w:r>
    </w:p>
    <w:p w:rsidR="00A62A00" w:rsidP="00D91E17" w:rsidRDefault="00A62A00" w14:paraId="3F225C0A" w14:textId="5C7B2261">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rsidR="00A62A00" w:rsidP="00D91E17" w:rsidRDefault="00A62A00" w14:paraId="2431C0AE" w14:textId="7777777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rsidR="00A62A00" w:rsidP="00D91E17" w:rsidRDefault="00A62A00" w14:paraId="23B98CE8" w14:textId="7777777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rsidR="00A62A00" w:rsidP="00D91E17" w:rsidRDefault="00A62A00" w14:paraId="205F74E1" w14:textId="7777777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rsidR="00A62A00" w:rsidP="00D91E17" w:rsidRDefault="00A62A00" w14:paraId="091391FD" w14:textId="1C75496A">
      <w:pPr>
        <w:pStyle w:val="Prrafodelista"/>
        <w:numPr>
          <w:ilvl w:val="0"/>
          <w:numId w:val="28"/>
        </w:numPr>
        <w:spacing w:line="288" w:lineRule="auto"/>
        <w:ind w:left="1701" w:hanging="357"/>
        <w:contextualSpacing w:val="0"/>
      </w:pPr>
      <w:r>
        <w:t>Todos los equipos deberán tener alimentación en 125 V c.c. +10 -15%.</w:t>
      </w:r>
    </w:p>
    <w:p w:rsidRPr="00B44DFA" w:rsidR="00297616" w:rsidP="00BF2965" w:rsidRDefault="00297616" w14:paraId="3D370778" w14:textId="65AE8565">
      <w:pPr>
        <w:pStyle w:val="Ttulo3"/>
      </w:pPr>
      <w:bookmarkStart w:name="_Toc116035142" w:id="101"/>
      <w:r w:rsidRPr="00B44DFA">
        <w:t>Documentación técnica del control centralizado</w:t>
      </w:r>
      <w:bookmarkEnd w:id="101"/>
    </w:p>
    <w:p w:rsidRPr="00297616" w:rsidR="00A62A00" w:rsidP="00297616" w:rsidRDefault="00A62A00" w14:paraId="4421E803"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rsidRPr="00297616" w:rsidR="00A62A00" w:rsidP="00297616" w:rsidRDefault="00A62A00" w14:paraId="63CE972D" w14:textId="66C1A25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w:t>
      </w:r>
    </w:p>
    <w:p w:rsidRPr="00297616" w:rsidR="00A62A00" w:rsidP="00297616" w:rsidRDefault="00A62A00" w14:paraId="078A7C42" w14:textId="51710FA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Toda modificación de documentos después de la firma del Contrato,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considere necesaria, deberá ser sometida inmediatamente a la consideración de Cliente.</w:t>
      </w:r>
    </w:p>
    <w:p w:rsidR="00A62A00" w:rsidP="00297616" w:rsidRDefault="00A62A00" w14:paraId="66CD9A75" w14:textId="34C82755">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preparada especialmente para este proyecto deberá entregarse en idioma español. Sin embargo, la documentación de equipos estándar podrá ser entregada en inglés, si no existe versión en español.</w:t>
      </w:r>
    </w:p>
    <w:p w:rsidRPr="00B44DFA" w:rsidR="00297616" w:rsidP="00BF2965" w:rsidRDefault="00297616" w14:paraId="0C539C6B" w14:textId="286DFF70">
      <w:pPr>
        <w:pStyle w:val="Ttulo3"/>
      </w:pPr>
      <w:bookmarkStart w:name="_Toc116035143" w:id="102"/>
      <w:r w:rsidRPr="00B44DFA">
        <w:t>Documento “Diseño de Software”</w:t>
      </w:r>
      <w:bookmarkEnd w:id="102"/>
    </w:p>
    <w:p w:rsidRPr="00297616" w:rsidR="00A62A00" w:rsidP="00297616" w:rsidRDefault="00A62A00" w14:paraId="6580E412" w14:textId="5D0D03C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deberá incluir en el documento "diseño de software", una lista de todo el software que se utilizará para cumplir con las funciones especificadas.</w:t>
      </w:r>
    </w:p>
    <w:p w:rsidR="00A62A00" w:rsidP="00297616" w:rsidRDefault="00A62A00" w14:paraId="1CBA749C" w14:textId="16A42AB4">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rsidRPr="00B44DFA" w:rsidR="00297616" w:rsidP="00BF2965" w:rsidRDefault="00297616" w14:paraId="2FD2209C" w14:textId="704977FA">
      <w:pPr>
        <w:pStyle w:val="Ttulo3"/>
      </w:pPr>
      <w:bookmarkStart w:name="_Toc116035144" w:id="103"/>
      <w:r w:rsidRPr="00B44DFA">
        <w:t>Manuales de los Equipos</w:t>
      </w:r>
      <w:bookmarkEnd w:id="103"/>
    </w:p>
    <w:p w:rsidRPr="00297616" w:rsidR="00A62A00" w:rsidP="00297616" w:rsidRDefault="00A62A00" w14:paraId="18F48484" w14:textId="5E53F6B1">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deberá entregar manuales de los equipos orientados al hardware del sistema.</w:t>
      </w:r>
    </w:p>
    <w:p w:rsidRPr="00297616" w:rsidR="00A62A00" w:rsidP="00297616" w:rsidRDefault="00A62A00" w14:paraId="778C7C3D"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relativa a cada equipo deberá ser actualizada y corresponderá a la versión de los equipos y tarjetas incluidas en el suministro.</w:t>
      </w:r>
    </w:p>
    <w:p w:rsidRPr="00297616" w:rsidR="00A62A00" w:rsidP="00297616" w:rsidRDefault="00A62A00" w14:paraId="63872A84"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rsidR="00A62A00" w:rsidP="00297616" w:rsidRDefault="00714288" w14:paraId="5376FB9E" w14:textId="25B85022">
      <w:pPr>
        <w:pStyle w:val="Texto2"/>
        <w:ind w:left="1134"/>
        <w:rPr>
          <w:rFonts w:asciiTheme="majorHAnsi" w:hAnsiTheme="majorHAnsi" w:eastAsiaTheme="minorHAnsi" w:cstheme="minorBidi"/>
          <w:spacing w:val="0"/>
          <w:sz w:val="22"/>
          <w:szCs w:val="22"/>
          <w:lang w:eastAsia="en-US"/>
        </w:rPr>
      </w:pPr>
      <w:r>
        <w:rPr>
          <w:rFonts w:asciiTheme="majorHAnsi" w:hAnsiTheme="majorHAnsi" w:eastAsiaTheme="minorHAnsi" w:cstheme="minorBidi"/>
          <w:spacing w:val="0"/>
          <w:sz w:val="22"/>
          <w:szCs w:val="22"/>
          <w:lang w:eastAsia="en-US"/>
        </w:rPr>
        <w:t>E</w:t>
      </w:r>
      <w:r w:rsidR="00210C8D">
        <w:rPr>
          <w:rFonts w:asciiTheme="majorHAnsi" w:hAnsiTheme="majorHAnsi" w:eastAsiaTheme="minorHAnsi" w:cstheme="minorBidi"/>
          <w:spacing w:val="0"/>
          <w:sz w:val="22"/>
          <w:szCs w:val="22"/>
          <w:lang w:eastAsia="en-US"/>
        </w:rPr>
        <w:t>l</w:t>
      </w:r>
      <w:r>
        <w:rPr>
          <w:rFonts w:asciiTheme="majorHAnsi" w:hAnsiTheme="majorHAnsi" w:eastAsiaTheme="minorHAnsi" w:cstheme="minorBidi"/>
          <w:spacing w:val="0"/>
          <w:sz w:val="22"/>
          <w:szCs w:val="22"/>
          <w:lang w:eastAsia="en-US"/>
        </w:rPr>
        <w:t xml:space="preserve"> MANDANTE</w:t>
      </w:r>
      <w:r w:rsidRPr="00297616" w:rsidR="00A62A00">
        <w:rPr>
          <w:rFonts w:asciiTheme="majorHAnsi" w:hAnsiTheme="majorHAnsi" w:eastAsiaTheme="minorHAnsi" w:cstheme="minorBidi"/>
          <w:spacing w:val="0"/>
          <w:sz w:val="22"/>
          <w:szCs w:val="22"/>
          <w:lang w:eastAsia="en-US"/>
        </w:rPr>
        <w:t>. revisará esta documentación a lo largo del desarrollo del proyecto, incluyendo en el período de garantía.</w:t>
      </w:r>
    </w:p>
    <w:p w:rsidRPr="00B44DFA" w:rsidR="00297616" w:rsidP="00BF2965" w:rsidRDefault="00297616" w14:paraId="07E5080C" w14:textId="3EE9A7EF">
      <w:pPr>
        <w:pStyle w:val="Ttulo3"/>
      </w:pPr>
      <w:bookmarkStart w:name="_Toc116035145" w:id="104"/>
      <w:r w:rsidRPr="00B44DFA">
        <w:t>Manual del Operador</w:t>
      </w:r>
      <w:bookmarkEnd w:id="104"/>
    </w:p>
    <w:p w:rsidRPr="00297616" w:rsidR="00A62A00" w:rsidP="00297616" w:rsidRDefault="00A62A00" w14:paraId="0B46CF7F"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Este es un documento que será utilizado por los operadores para su capacitación y aprovechamiento integral de las capacidades que ofrece el sistema.</w:t>
      </w:r>
    </w:p>
    <w:p w:rsidRPr="00297616" w:rsidR="00A62A00" w:rsidP="00297616" w:rsidRDefault="00A62A00" w14:paraId="3692E70C" w14:textId="68CDE9D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rsidRPr="00297616" w:rsidR="00A62A00" w:rsidP="00297616" w:rsidRDefault="00A62A00" w14:paraId="3CB67BC5"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Este documento incluirá en detalle todos los procedimientos que deberán seguirse para utilizar los recursos del sistema.</w:t>
      </w:r>
    </w:p>
    <w:p w:rsidR="00A62A00" w:rsidP="00297616" w:rsidRDefault="00A62A00" w14:paraId="3FB70830" w14:textId="1F2E34A0">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Su organización y contenido deberá ser sometido a la consideración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297616">
        <w:rPr>
          <w:rFonts w:asciiTheme="majorHAnsi" w:hAnsiTheme="majorHAnsi" w:eastAsiaTheme="minorHAnsi" w:cstheme="minorBidi"/>
          <w:spacing w:val="0"/>
          <w:sz w:val="22"/>
          <w:szCs w:val="22"/>
          <w:lang w:eastAsia="en-US"/>
        </w:rPr>
        <w:t>. antes de su edición final. El manual del operador deberá ser obligatoriamente preparado en español, con todos los términos técnicos traducidos adecuadamente.</w:t>
      </w:r>
    </w:p>
    <w:p w:rsidRPr="00B44DFA" w:rsidR="00297616" w:rsidP="00BF2965" w:rsidRDefault="00297616" w14:paraId="3500470B" w14:textId="597B554C">
      <w:pPr>
        <w:pStyle w:val="Ttulo3"/>
      </w:pPr>
      <w:bookmarkStart w:name="_Toc116035146" w:id="105"/>
      <w:r w:rsidRPr="00B44DFA">
        <w:t>Listado de documentación del sistema</w:t>
      </w:r>
      <w:bookmarkEnd w:id="105"/>
    </w:p>
    <w:p w:rsidR="00A62A00" w:rsidP="00297616" w:rsidRDefault="00A62A00" w14:paraId="08F54F9C" w14:textId="7AC5CFE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entregue una lista de la documentación del sistema.</w:t>
      </w:r>
    </w:p>
    <w:p w:rsidRPr="009678D0" w:rsidR="005C4D6C" w:rsidP="00BF2965" w:rsidRDefault="005C4D6C" w14:paraId="32BD183D" w14:textId="1FB0AF9C">
      <w:pPr>
        <w:pStyle w:val="Ttulo3"/>
      </w:pPr>
      <w:bookmarkStart w:name="_Toc116035147" w:id="106"/>
      <w:r>
        <w:t>EQUIPOS PARA EL SISTEMA DE CONTROL REMOTO</w:t>
      </w:r>
      <w:bookmarkEnd w:id="106"/>
    </w:p>
    <w:p w:rsidRPr="005C4D6C" w:rsidR="00A62A00" w:rsidP="005C4D6C" w:rsidRDefault="00A62A00" w14:paraId="6672D5B7" w14:textId="3C106132">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5C4D6C">
        <w:rPr>
          <w:rFonts w:asciiTheme="majorHAnsi" w:hAnsiTheme="majorHAnsi" w:eastAsiaTheme="minorHAnsi" w:cstheme="minorBidi"/>
          <w:spacing w:val="0"/>
          <w:sz w:val="22"/>
          <w:szCs w:val="22"/>
          <w:lang w:eastAsia="en-US"/>
        </w:rPr>
        <w:t>.</w:t>
      </w:r>
    </w:p>
    <w:p w:rsidRPr="005C4D6C" w:rsidR="00A62A00" w:rsidP="005C4D6C" w:rsidRDefault="00A62A00" w14:paraId="5E7DCDD5"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rsidR="00A62A00" w:rsidP="005C4D6C" w:rsidRDefault="00A62A00" w14:paraId="1B4E43FD" w14:textId="251289AE">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Se describen, a continuación, los requerimientos particulares que deberán cumplir los equipos del sistema de control remoto</w:t>
      </w:r>
    </w:p>
    <w:p w:rsidRPr="00B44DFA" w:rsidR="00A62A00" w:rsidP="00BF2965" w:rsidRDefault="00B44DFA" w14:paraId="2493120F" w14:textId="04BB2540">
      <w:pPr>
        <w:pStyle w:val="Ttulo3"/>
      </w:pPr>
      <w:bookmarkStart w:name="_Toc116035148" w:id="107"/>
      <w:r>
        <w:t>Concentradores</w:t>
      </w:r>
      <w:r w:rsidRPr="00B44DFA">
        <w:t xml:space="preserve"> de </w:t>
      </w:r>
      <w:r>
        <w:t>datos</w:t>
      </w:r>
      <w:r w:rsidRPr="00B44DFA">
        <w:t xml:space="preserve"> </w:t>
      </w:r>
      <w:r>
        <w:t>para la subestación o Gateway</w:t>
      </w:r>
      <w:bookmarkEnd w:id="107"/>
    </w:p>
    <w:p w:rsidRPr="005C4D6C" w:rsidR="00A62A00" w:rsidP="2034B02C" w:rsidRDefault="00A62A00" w14:paraId="3928986D" w14:textId="34D5EAA7">
      <w:pPr>
        <w:pStyle w:val="Texto2"/>
        <w:ind w:left="1134"/>
        <w:rPr>
          <w:rFonts w:ascii="Calibri Light" w:hAnsi="Calibri Light" w:eastAsia="Calibri" w:cs="Arial" w:asciiTheme="majorAscii" w:hAnsiTheme="majorAscii" w:eastAsiaTheme="minorAscii" w:cstheme="minorBidi"/>
          <w:spacing w:val="0"/>
          <w:sz w:val="22"/>
          <w:szCs w:val="22"/>
          <w:lang w:eastAsia="en-US"/>
        </w:rPr>
      </w:pPr>
      <w:r w:rsidRPr="2034B02C" w:rsidR="00A62A00">
        <w:rPr>
          <w:rFonts w:ascii="Calibri Light" w:hAnsi="Calibri Light" w:eastAsia="Calibri" w:cs="Arial" w:asciiTheme="majorAscii" w:hAnsiTheme="majorAscii" w:eastAsiaTheme="minorAscii" w:cstheme="minorBidi"/>
          <w:spacing w:val="0"/>
          <w:sz w:val="22"/>
          <w:szCs w:val="22"/>
          <w:lang w:eastAsia="en-US"/>
        </w:rPr>
        <w:t xml:space="preserve">Se deberán suministrar </w:t>
      </w:r>
      <w:r w:rsidRPr="2034B02C" w:rsidR="3BCAED46">
        <w:rPr>
          <w:rFonts w:ascii="Calibri Light" w:hAnsi="Calibri Light" w:eastAsia="Calibri" w:cs="Arial" w:asciiTheme="majorAscii" w:hAnsiTheme="majorAscii" w:eastAsiaTheme="minorAscii" w:cstheme="minorBidi"/>
          <w:spacing w:val="0"/>
          <w:sz w:val="22"/>
          <w:szCs w:val="22"/>
          <w:lang w:eastAsia="en-US"/>
        </w:rPr>
        <w:t>un</w:t>
      </w:r>
      <w:r w:rsidRPr="2034B02C" w:rsidR="00A62A00">
        <w:rPr>
          <w:rFonts w:ascii="Calibri Light" w:hAnsi="Calibri Light" w:eastAsia="Calibri" w:cs="Arial" w:asciiTheme="majorAscii" w:hAnsiTheme="majorAscii" w:eastAsiaTheme="minorAscii" w:cstheme="minorBidi"/>
          <w:spacing w:val="0"/>
          <w:sz w:val="22"/>
          <w:szCs w:val="22"/>
          <w:lang w:eastAsia="en-US"/>
        </w:rPr>
        <w:t xml:space="preserve"> (</w:t>
      </w:r>
      <w:r w:rsidRPr="2034B02C" w:rsidR="1F12B87D">
        <w:rPr>
          <w:rFonts w:ascii="Calibri Light" w:hAnsi="Calibri Light" w:eastAsia="Calibri" w:cs="Arial" w:asciiTheme="majorAscii" w:hAnsiTheme="majorAscii" w:eastAsiaTheme="minorAscii" w:cstheme="minorBidi"/>
          <w:spacing w:val="0"/>
          <w:sz w:val="22"/>
          <w:szCs w:val="22"/>
          <w:lang w:eastAsia="en-US"/>
        </w:rPr>
        <w:t>1</w:t>
      </w:r>
      <w:r w:rsidRPr="2034B02C" w:rsidR="00A62A00">
        <w:rPr>
          <w:rFonts w:ascii="Calibri Light" w:hAnsi="Calibri Light" w:eastAsia="Calibri" w:cs="Arial" w:asciiTheme="majorAscii" w:hAnsiTheme="majorAscii" w:eastAsiaTheme="minorAscii" w:cstheme="minorBidi"/>
          <w:spacing w:val="0"/>
          <w:sz w:val="22"/>
          <w:szCs w:val="22"/>
          <w:lang w:eastAsia="en-US"/>
        </w:rPr>
        <w:t>) equipo concentrador</w:t>
      </w:r>
      <w:r w:rsidRPr="2034B02C" w:rsidR="00A62A00">
        <w:rPr>
          <w:rFonts w:ascii="Calibri Light" w:hAnsi="Calibri Light" w:eastAsia="Calibri" w:cs="Arial" w:asciiTheme="majorAscii" w:hAnsiTheme="majorAscii" w:eastAsiaTheme="minorAscii" w:cstheme="minorBidi"/>
          <w:spacing w:val="0"/>
          <w:sz w:val="22"/>
          <w:szCs w:val="22"/>
          <w:lang w:eastAsia="en-US"/>
        </w:rPr>
        <w:t xml:space="preserve"> de datos de subestación o Gateway en configuración </w:t>
      </w:r>
      <w:r w:rsidRPr="2034B02C" w:rsidR="4867CFAD">
        <w:rPr>
          <w:rFonts w:ascii="Calibri Light" w:hAnsi="Calibri Light" w:eastAsia="Calibri" w:cs="Arial" w:asciiTheme="majorAscii" w:hAnsiTheme="majorAscii" w:eastAsiaTheme="minorAscii" w:cstheme="minorBidi"/>
          <w:spacing w:val="0"/>
          <w:sz w:val="22"/>
          <w:szCs w:val="22"/>
          <w:lang w:eastAsia="en-US"/>
        </w:rPr>
        <w:t>simple</w:t>
      </w:r>
      <w:r w:rsidRPr="2034B02C" w:rsidR="00A62A00">
        <w:rPr>
          <w:rFonts w:ascii="Calibri Light" w:hAnsi="Calibri Light" w:eastAsia="Calibri" w:cs="Arial" w:asciiTheme="majorAscii" w:hAnsiTheme="majorAscii" w:eastAsiaTheme="minorAscii" w:cstheme="minorBidi"/>
          <w:spacing w:val="0"/>
          <w:sz w:val="22"/>
          <w:szCs w:val="22"/>
          <w:lang w:eastAsia="en-US"/>
        </w:rPr>
        <w:t>, conectados al bus de datos de la red local de control, también redundante.</w:t>
      </w:r>
    </w:p>
    <w:p w:rsidRPr="005C4D6C" w:rsidR="00A62A00" w:rsidP="005C4D6C" w:rsidRDefault="00A62A00" w14:paraId="656C524E"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rsidR="00A62A00" w:rsidP="00D91E17" w:rsidRDefault="00A62A00" w14:paraId="079E69D5" w14:textId="77777777">
      <w:pPr>
        <w:pStyle w:val="Prrafodelista"/>
        <w:numPr>
          <w:ilvl w:val="0"/>
          <w:numId w:val="32"/>
        </w:numPr>
        <w:ind w:left="1854"/>
      </w:pPr>
      <w:r>
        <w:t>Puerto de sincronización de tiempo por IRIG-B</w:t>
      </w:r>
    </w:p>
    <w:p w:rsidR="00A62A00" w:rsidP="00D91E17" w:rsidRDefault="00A62A00" w14:paraId="634ECEA4" w14:textId="77777777">
      <w:pPr>
        <w:pStyle w:val="Prrafodelista"/>
        <w:numPr>
          <w:ilvl w:val="0"/>
          <w:numId w:val="32"/>
        </w:numPr>
        <w:ind w:left="1854"/>
      </w:pPr>
      <w:r>
        <w:t>Facilidades para la configuración de lógicas</w:t>
      </w:r>
    </w:p>
    <w:p w:rsidR="00A62A00" w:rsidP="00D91E17" w:rsidRDefault="00A62A00" w14:paraId="615A679B" w14:textId="77777777">
      <w:pPr>
        <w:pStyle w:val="Prrafodelista"/>
        <w:numPr>
          <w:ilvl w:val="0"/>
          <w:numId w:val="32"/>
        </w:numPr>
        <w:ind w:left="1854"/>
      </w:pPr>
      <w:r>
        <w:t>Como mínimo protocolos IEC61850, DNP3.0 esclavo.</w:t>
      </w:r>
    </w:p>
    <w:p w:rsidRPr="00B44DFA" w:rsidR="00A62A00" w:rsidP="00BF2965" w:rsidRDefault="00B44DFA" w14:paraId="64459314" w14:textId="7A777D70">
      <w:pPr>
        <w:pStyle w:val="Ttulo3"/>
      </w:pPr>
      <w:bookmarkStart w:name="_Toc116035149" w:id="108"/>
      <w:r w:rsidRPr="00B44DFA">
        <w:t xml:space="preserve">Red </w:t>
      </w:r>
      <w:r>
        <w:t>d</w:t>
      </w:r>
      <w:r w:rsidRPr="00B44DFA">
        <w:t>e Datos</w:t>
      </w:r>
      <w:bookmarkEnd w:id="108"/>
    </w:p>
    <w:p w:rsidRPr="00B44DFA" w:rsidR="00A62A00" w:rsidP="00CB19EE" w:rsidRDefault="00A62A00" w14:paraId="5C284413" w14:textId="2D8DE6E3">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hAnsiTheme="majorHAnsi" w:eastAsiaTheme="minorHAnsi" w:cstheme="minorBidi"/>
          <w:spacing w:val="0"/>
          <w:sz w:val="22"/>
          <w:szCs w:val="22"/>
          <w:lang w:eastAsia="en-US"/>
        </w:rPr>
        <w:t>el</w:t>
      </w:r>
      <w:r w:rsidR="00714288">
        <w:rPr>
          <w:rFonts w:asciiTheme="majorHAnsi" w:hAnsiTheme="majorHAnsi" w:eastAsiaTheme="minorHAnsi" w:cstheme="minorBidi"/>
          <w:spacing w:val="0"/>
          <w:sz w:val="22"/>
          <w:szCs w:val="22"/>
          <w:lang w:eastAsia="en-US"/>
        </w:rPr>
        <w:t xml:space="preserve"> MANDANTE</w:t>
      </w:r>
      <w:r w:rsidRPr="00B44DFA">
        <w:rPr>
          <w:rFonts w:asciiTheme="majorHAnsi" w:hAnsiTheme="majorHAnsi" w:eastAsiaTheme="minorHAnsi" w:cstheme="minorBidi"/>
          <w:spacing w:val="0"/>
          <w:sz w:val="22"/>
          <w:szCs w:val="22"/>
          <w:lang w:eastAsia="en-US"/>
        </w:rPr>
        <w:t>. en la etapa de diseño.  Estos equipos deberán ser robustos y diseñados para ambientes de subestación.</w:t>
      </w:r>
    </w:p>
    <w:p w:rsidRPr="00B44DFA" w:rsidR="00A62A00" w:rsidP="00BF2965" w:rsidRDefault="00A533A1" w14:paraId="0FC876A1" w14:textId="536A4277">
      <w:pPr>
        <w:pStyle w:val="Ttulo3"/>
      </w:pPr>
      <w:bookmarkStart w:name="_Toc116035150" w:id="109"/>
      <w:r>
        <w:t>RELOJ GPS</w:t>
      </w:r>
      <w:bookmarkEnd w:id="109"/>
    </w:p>
    <w:p w:rsidRPr="00B44DFA" w:rsidR="00A62A00" w:rsidP="00CB19EE" w:rsidRDefault="00A62A00" w14:paraId="187BBD48"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rsidRPr="00B44DFA" w:rsidR="00A62A00" w:rsidP="00BF2965" w:rsidRDefault="00A62A00" w14:paraId="5E192EDF" w14:textId="34C610D0">
      <w:pPr>
        <w:pStyle w:val="Ttulo3"/>
      </w:pPr>
      <w:bookmarkStart w:name="_Toc116035151" w:id="110"/>
      <w:r w:rsidRPr="00B44DFA">
        <w:t>P</w:t>
      </w:r>
      <w:r w:rsidR="00B44DFA">
        <w:t>antalla</w:t>
      </w:r>
      <w:bookmarkEnd w:id="110"/>
    </w:p>
    <w:p w:rsidRPr="00B44DFA" w:rsidR="00A62A00" w:rsidP="0F0B3FF6" w:rsidRDefault="6A69A58F" w14:paraId="0728184D" w14:textId="62BA1D7C">
      <w:pPr>
        <w:pStyle w:val="Texto2"/>
        <w:ind w:left="1134"/>
        <w:rPr>
          <w:rFonts w:asciiTheme="majorHAnsi" w:hAnsiTheme="majorHAnsi" w:eastAsiaTheme="minorEastAsia" w:cstheme="minorBidi"/>
          <w:spacing w:val="0"/>
          <w:sz w:val="22"/>
          <w:szCs w:val="22"/>
          <w:lang w:eastAsia="en-US"/>
        </w:rPr>
      </w:pPr>
      <w:r w:rsidRPr="0F0B3FF6">
        <w:rPr>
          <w:rFonts w:asciiTheme="majorHAnsi" w:hAnsiTheme="majorHAnsi" w:eastAsiaTheme="minorEastAsia" w:cstheme="minorBidi"/>
          <w:spacing w:val="0"/>
          <w:sz w:val="22"/>
          <w:szCs w:val="22"/>
          <w:lang w:eastAsia="en-US"/>
        </w:rPr>
        <w:t xml:space="preserve">La subestación cuenta con una pantalla </w:t>
      </w:r>
      <w:r w:rsidRPr="0F0B3FF6" w:rsidR="00A62A00">
        <w:rPr>
          <w:rFonts w:asciiTheme="majorHAnsi" w:hAnsiTheme="majorHAnsi" w:eastAsiaTheme="minorEastAsia" w:cstheme="minorBidi"/>
          <w:spacing w:val="0"/>
          <w:sz w:val="22"/>
          <w:szCs w:val="22"/>
          <w:lang w:eastAsia="en-US"/>
        </w:rPr>
        <w:t xml:space="preserve">de menos 14”, la cual </w:t>
      </w:r>
      <w:r w:rsidRPr="0F0B3FF6" w:rsidR="0D5F62B3">
        <w:rPr>
          <w:rFonts w:asciiTheme="majorHAnsi" w:hAnsiTheme="majorHAnsi" w:eastAsiaTheme="minorEastAsia" w:cstheme="minorBidi"/>
          <w:spacing w:val="0"/>
          <w:sz w:val="22"/>
          <w:szCs w:val="22"/>
          <w:lang w:eastAsia="en-US"/>
        </w:rPr>
        <w:t>cumple</w:t>
      </w:r>
      <w:r w:rsidRPr="0F0B3FF6" w:rsidR="00A62A00">
        <w:rPr>
          <w:rFonts w:asciiTheme="majorHAnsi" w:hAnsiTheme="majorHAnsi" w:eastAsiaTheme="minorEastAsia" w:cstheme="minorBidi"/>
          <w:spacing w:val="0"/>
          <w:sz w:val="22"/>
          <w:szCs w:val="22"/>
          <w:lang w:eastAsia="en-US"/>
        </w:rPr>
        <w:t xml:space="preserve"> los siguientes requisitos:</w:t>
      </w:r>
    </w:p>
    <w:p w:rsidRPr="002F5AD9" w:rsidR="00A62A00" w:rsidP="00D91E17" w:rsidRDefault="00A62A00" w14:paraId="2838FC0B" w14:textId="7777777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rsidRPr="002F5AD9" w:rsidR="00A62A00" w:rsidP="00D91E17" w:rsidRDefault="00A62A00" w14:paraId="2D2A0312" w14:textId="7777777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rsidRPr="002F5AD9" w:rsidR="00A62A00" w:rsidP="00D91E17" w:rsidRDefault="00A62A00" w14:paraId="3FC4918C" w14:textId="7777777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rsidRPr="002F5AD9" w:rsidR="00A62A00" w:rsidP="00D91E17" w:rsidRDefault="00A62A00" w14:paraId="731070B0" w14:textId="7777777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rsidRPr="002F5AD9" w:rsidR="00A62A00" w:rsidP="00D91E17" w:rsidRDefault="00A62A00" w14:paraId="58BFFF0E" w14:textId="7777777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rsidRPr="002F5AD9" w:rsidR="00A62A00" w:rsidP="00D91E17" w:rsidRDefault="00A62A00" w14:paraId="58A8A44F" w14:textId="7777777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rsidRPr="002F5AD9" w:rsidR="00A62A00" w:rsidP="00D91E17" w:rsidRDefault="00A62A00" w14:paraId="58B45DF0" w14:textId="7777777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rsidRPr="002F5AD9" w:rsidR="00A62A00" w:rsidP="00A62A00" w:rsidRDefault="00A62A00" w14:paraId="1A84A7F7" w14:textId="77777777">
      <w:pPr>
        <w:rPr>
          <w:lang w:val="es-ES"/>
        </w:rPr>
      </w:pPr>
    </w:p>
    <w:p w:rsidRPr="00B44DFA" w:rsidR="00A62A00" w:rsidP="00BF2965" w:rsidRDefault="00B44DFA" w14:paraId="6E2C7828" w14:textId="51B1DA62">
      <w:pPr>
        <w:pStyle w:val="Ttulo3"/>
      </w:pPr>
      <w:bookmarkStart w:name="_Toc116035152" w:id="111"/>
      <w:r>
        <w:t>Interconexión con el centro de operación de EL MANDANTE</w:t>
      </w:r>
      <w:bookmarkEnd w:id="111"/>
    </w:p>
    <w:p w:rsidRPr="00B44DFA" w:rsidR="00A62A00" w:rsidP="00CB19EE" w:rsidRDefault="00A62A00" w14:paraId="3B0A9709" w14:textId="212EB4DE">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Se deberá considerar la conexión al centro de operación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B44DFA">
        <w:rPr>
          <w:rFonts w:asciiTheme="majorHAnsi" w:hAnsiTheme="majorHAnsi" w:eastAsiaTheme="minorHAnsi" w:cstheme="minorBidi"/>
          <w:spacing w:val="0"/>
          <w:sz w:val="22"/>
          <w:szCs w:val="22"/>
          <w:lang w:eastAsia="en-US"/>
        </w:rPr>
        <w:t xml:space="preserve">. de TODOS los IED’ s que hacen parte de este suministro, desde donde se supervisará y operará esta instalación junto con otras en forma centralizada. </w:t>
      </w:r>
    </w:p>
    <w:p w:rsidRPr="00B44DFA" w:rsidR="00A62A00" w:rsidP="00CB19EE" w:rsidRDefault="00A62A00" w14:paraId="2050FB87" w14:textId="6E4794BF">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hAnsiTheme="majorHAnsi" w:eastAsiaTheme="minorHAnsi" w:cstheme="minorBidi"/>
          <w:spacing w:val="0"/>
          <w:sz w:val="22"/>
          <w:szCs w:val="22"/>
          <w:lang w:eastAsia="en-US"/>
        </w:rPr>
        <w:t>ADJUDICATARIO</w:t>
      </w:r>
      <w:r w:rsidRPr="00B44DFA">
        <w:rPr>
          <w:rFonts w:asciiTheme="majorHAnsi" w:hAnsiTheme="majorHAnsi" w:eastAsiaTheme="minorHAnsi" w:cstheme="minorBidi"/>
          <w:spacing w:val="0"/>
          <w:sz w:val="22"/>
          <w:szCs w:val="22"/>
          <w:lang w:eastAsia="en-US"/>
        </w:rPr>
        <w:t xml:space="preserve"> deberá entregar la documentación de detalle de dicho protocolo.</w:t>
      </w:r>
    </w:p>
    <w:p w:rsidRPr="002F5AD9" w:rsidR="00A62A00" w:rsidP="00A62A00" w:rsidRDefault="00A62A00" w14:paraId="5DCE39EA" w14:textId="77777777">
      <w:pPr>
        <w:rPr>
          <w:lang w:val="es-ES"/>
        </w:rPr>
      </w:pPr>
    </w:p>
    <w:p w:rsidRPr="00B44DFA" w:rsidR="00A62A00" w:rsidP="00BF2965" w:rsidRDefault="00B44DFA" w14:paraId="4B90B7F9" w14:textId="307BB3D5">
      <w:pPr>
        <w:pStyle w:val="Ttulo3"/>
      </w:pPr>
      <w:bookmarkStart w:name="_Toc116035153" w:id="112"/>
      <w:r>
        <w:t>Inspección de los equipos, alambrado y rotulado</w:t>
      </w:r>
      <w:bookmarkEnd w:id="112"/>
    </w:p>
    <w:p w:rsidRPr="00B44DFA" w:rsidR="00A62A00" w:rsidP="00CB19EE" w:rsidRDefault="00A62A00" w14:paraId="09EEAFDD"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rsidRPr="002F5AD9" w:rsidR="00A62A00" w:rsidP="00BF2965" w:rsidRDefault="00A62A00" w14:paraId="24DD740C" w14:textId="77777777">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rsidRPr="00B44DFA" w:rsidR="00A62A00" w:rsidP="00CB19EE" w:rsidRDefault="00A62A00" w14:paraId="5EB9C421"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rsidRPr="00A62A00" w:rsidR="00A62A00" w:rsidP="00A62A00" w:rsidRDefault="00A62A00" w14:paraId="17A602AD" w14:textId="77777777">
      <w:pPr>
        <w:pStyle w:val="Ttulo1"/>
        <w:keepLines w:val="0"/>
        <w:numPr>
          <w:ilvl w:val="1"/>
          <w:numId w:val="1"/>
        </w:numPr>
        <w:tabs>
          <w:tab w:val="clear" w:pos="0"/>
        </w:tabs>
        <w:spacing w:before="360" w:after="360" w:line="240" w:lineRule="auto"/>
        <w:ind w:left="576"/>
        <w:rPr>
          <w:rFonts w:cstheme="majorHAnsi"/>
        </w:rPr>
      </w:pPr>
      <w:bookmarkStart w:name="_Toc533689246" w:id="113"/>
      <w:bookmarkStart w:name="_Toc116035154" w:id="114"/>
      <w:r w:rsidRPr="00A62A00">
        <w:rPr>
          <w:rFonts w:cstheme="majorHAnsi"/>
        </w:rPr>
        <w:t>ESPECIFICACIONES GENERALES DEL SISTEMA DE PROTECCIÓN</w:t>
      </w:r>
      <w:bookmarkEnd w:id="113"/>
      <w:bookmarkEnd w:id="114"/>
    </w:p>
    <w:p w:rsidRPr="004558EF" w:rsidR="004558EF" w:rsidP="004558EF" w:rsidRDefault="004558EF" w14:paraId="1F24FB4B"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91" w:id="115"/>
      <w:bookmarkStart w:name="_Toc21389525" w:id="116"/>
      <w:bookmarkStart w:name="_Toc21418333" w:id="117"/>
      <w:bookmarkStart w:name="_Toc51264594" w:id="118"/>
      <w:bookmarkStart w:name="_Toc51264674" w:id="119"/>
      <w:bookmarkStart w:name="_Toc51334898" w:id="120"/>
      <w:bookmarkStart w:name="_Toc116035155" w:id="121"/>
      <w:bookmarkStart w:name="_Toc533689247" w:id="122"/>
      <w:bookmarkEnd w:id="115"/>
      <w:bookmarkEnd w:id="116"/>
      <w:bookmarkEnd w:id="117"/>
      <w:bookmarkEnd w:id="118"/>
      <w:bookmarkEnd w:id="119"/>
      <w:bookmarkEnd w:id="120"/>
      <w:bookmarkEnd w:id="121"/>
    </w:p>
    <w:p w:rsidR="00A62A00" w:rsidP="00BF2965" w:rsidRDefault="00A62A00" w14:paraId="56C174C6" w14:textId="46009370">
      <w:pPr>
        <w:pStyle w:val="Ttulo3"/>
      </w:pPr>
      <w:bookmarkStart w:name="_Toc116035156" w:id="123"/>
      <w:r>
        <w:t>CARACTERISTICAS GENERALES DE LOS EQUIPOS DE PROTECCIÓN</w:t>
      </w:r>
      <w:bookmarkEnd w:id="122"/>
      <w:bookmarkEnd w:id="123"/>
    </w:p>
    <w:p w:rsidRPr="00CB19EE" w:rsidR="00A62A00" w:rsidP="00CB19EE" w:rsidRDefault="00A62A00" w14:paraId="56A9A62C"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 xml:space="preserve">Los equipos de protección aquí especificados deberán integrarse al sistema de control digital de la subestación. </w:t>
      </w:r>
    </w:p>
    <w:p w:rsidRPr="00CB19EE" w:rsidR="00A62A00" w:rsidP="00CB19EE" w:rsidRDefault="00A62A00" w14:paraId="4558C272"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rsidRPr="00CB19EE" w:rsidR="00A62A00" w:rsidP="00CB19EE" w:rsidRDefault="00A62A00" w14:paraId="79286ECB" w14:textId="7E6AEB05">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hAnsiTheme="majorHAnsi" w:eastAsiaTheme="minorHAnsi" w:cstheme="minorBidi"/>
          <w:spacing w:val="0"/>
          <w:sz w:val="22"/>
          <w:szCs w:val="22"/>
          <w:lang w:eastAsia="en-US"/>
        </w:rPr>
        <w:t>ADJUDICATARIO</w:t>
      </w:r>
      <w:r w:rsidRPr="00CB19EE">
        <w:rPr>
          <w:rFonts w:asciiTheme="majorHAnsi" w:hAnsiTheme="majorHAnsi" w:eastAsiaTheme="minorHAnsi" w:cstheme="minorBidi"/>
          <w:spacing w:val="0"/>
          <w:sz w:val="22"/>
          <w:szCs w:val="22"/>
          <w:lang w:eastAsia="en-US"/>
        </w:rPr>
        <w:t>.</w:t>
      </w:r>
    </w:p>
    <w:p w:rsidRPr="00CB19EE" w:rsidR="00A62A00" w:rsidP="00CB19EE" w:rsidRDefault="00A62A00" w14:paraId="1F2F6AB8"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rsidRPr="00CB19EE" w:rsidR="00A62A00" w:rsidP="00CB19EE" w:rsidRDefault="00A62A00" w14:paraId="791DC9D1"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módulos de igual denominación deberán ser intercambiables entre sí, y los módulos de repuesto deberán servir para cualquiera de ellos.</w:t>
      </w:r>
    </w:p>
    <w:p w:rsidRPr="00CB19EE" w:rsidR="00A62A00" w:rsidP="00CB19EE" w:rsidRDefault="00A62A00" w14:paraId="06D440E1"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rsidRPr="00CB19EE" w:rsidR="00A62A00" w:rsidP="00CB19EE" w:rsidRDefault="00A62A00" w14:paraId="17C9A539"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sistemas de protección deberán contar con auto supervisión y supervisión de los circuitos de disparo, para verificar en forma permanente su correcto funcionamiento.</w:t>
      </w:r>
    </w:p>
    <w:p w:rsidRPr="00CB19EE" w:rsidR="00A62A00" w:rsidP="00CB19EE" w:rsidRDefault="00A62A00" w14:paraId="2DD43900"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rsidRPr="00CB19EE" w:rsidR="00A62A00" w:rsidP="00CB19EE" w:rsidRDefault="00A62A00" w14:paraId="419B7ECE"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Cada equipo de protección deberá contar, por lo menos, con los siguientes puertos de comunicación:</w:t>
      </w:r>
    </w:p>
    <w:p w:rsidR="00A62A00" w:rsidP="00D91E17" w:rsidRDefault="00A62A00" w14:paraId="055C7B75" w14:textId="77777777">
      <w:pPr>
        <w:pStyle w:val="Prrafodelista"/>
        <w:numPr>
          <w:ilvl w:val="0"/>
          <w:numId w:val="32"/>
        </w:numPr>
        <w:ind w:left="1854"/>
      </w:pPr>
      <w:r>
        <w:t>Un (1) puerto en la cara frontal del equipo, para conectar una computadora portátil y poder efectuar configuración, análisis y cambios de ajuste localmente.</w:t>
      </w:r>
    </w:p>
    <w:p w:rsidR="00A62A00" w:rsidP="00D91E17" w:rsidRDefault="00A62A00" w14:paraId="47F8EA15" w14:textId="7777777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rsidR="00A62A00" w:rsidP="00D91E17" w:rsidRDefault="00A62A00" w14:paraId="3338F269" w14:textId="77777777">
      <w:pPr>
        <w:pStyle w:val="Prrafodelista"/>
        <w:numPr>
          <w:ilvl w:val="0"/>
          <w:numId w:val="32"/>
        </w:numPr>
        <w:ind w:left="1854"/>
      </w:pPr>
      <w:r>
        <w:t>Un (1) puerto IRIG-B, para conectarse a una sincronización horaria externa.</w:t>
      </w:r>
    </w:p>
    <w:p w:rsidR="00A62A00" w:rsidP="00D91E17" w:rsidRDefault="00A62A00" w14:paraId="2AB86443" w14:textId="7EE7012E">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rsidR="00A62A00" w:rsidP="00D91E17" w:rsidRDefault="00A62A00" w14:paraId="7EEB2811" w14:textId="77777777">
      <w:pPr>
        <w:pStyle w:val="Prrafodelista"/>
        <w:numPr>
          <w:ilvl w:val="0"/>
          <w:numId w:val="32"/>
        </w:numPr>
        <w:ind w:left="1854"/>
      </w:pPr>
      <w:r>
        <w:t>Condiciones ambientales, según lo indicado en estas especificaciones.</w:t>
      </w:r>
    </w:p>
    <w:p w:rsidR="00A62A00" w:rsidP="00D91E17" w:rsidRDefault="00A62A00" w14:paraId="1E6D0A31" w14:textId="77777777">
      <w:pPr>
        <w:pStyle w:val="Prrafodelista"/>
        <w:numPr>
          <w:ilvl w:val="0"/>
          <w:numId w:val="32"/>
        </w:numPr>
        <w:ind w:left="1854"/>
      </w:pPr>
      <w:r>
        <w:t>Vibraciones producidas por operación de los interruptores y movimientos sísmicos, de modo que no se produzcan falsas operaciones debido a dichos fenómenos.</w:t>
      </w:r>
    </w:p>
    <w:p w:rsidR="00A62A00" w:rsidP="00D91E17" w:rsidRDefault="00A62A00" w14:paraId="582CB092" w14:textId="77777777">
      <w:pPr>
        <w:pStyle w:val="Prrafodelista"/>
        <w:numPr>
          <w:ilvl w:val="0"/>
          <w:numId w:val="32"/>
        </w:numPr>
        <w:ind w:left="1854"/>
      </w:pPr>
      <w:r>
        <w:t>Interferencias electromagnéticas producidas en las cercanías de los armarios.</w:t>
      </w:r>
    </w:p>
    <w:p w:rsidR="00A62A00" w:rsidP="00D91E17" w:rsidRDefault="00A62A00" w14:paraId="457EC8C6" w14:textId="77777777">
      <w:pPr>
        <w:pStyle w:val="Prrafodelista"/>
        <w:numPr>
          <w:ilvl w:val="0"/>
          <w:numId w:val="32"/>
        </w:numPr>
        <w:ind w:left="1854"/>
      </w:pPr>
      <w:r>
        <w:t>Inducciones en los cables de alimentación, control e interconexión con los equipos de telecontrol.</w:t>
      </w:r>
    </w:p>
    <w:p w:rsidR="00A62A00" w:rsidP="00D91E17" w:rsidRDefault="00A62A00" w14:paraId="2BE937D0" w14:textId="77777777">
      <w:pPr>
        <w:pStyle w:val="Prrafodelista"/>
        <w:numPr>
          <w:ilvl w:val="0"/>
          <w:numId w:val="32"/>
        </w:numPr>
        <w:ind w:left="1854"/>
      </w:pPr>
      <w:r>
        <w:t>Respuesta transitoria de los transformadores de corriente y de potencial asociados a los equipos de protección.</w:t>
      </w:r>
    </w:p>
    <w:p w:rsidR="00A62A00" w:rsidP="00D91E17" w:rsidRDefault="00A62A00" w14:paraId="2D0EDEE9" w14:textId="77777777">
      <w:pPr>
        <w:pStyle w:val="Prrafodelista"/>
        <w:numPr>
          <w:ilvl w:val="0"/>
          <w:numId w:val="32"/>
        </w:numPr>
        <w:ind w:left="1854"/>
      </w:pPr>
      <w:r>
        <w:t>Los equipos de telecomunicaciones que operan en conjunto con los sistemas de protección.</w:t>
      </w:r>
    </w:p>
    <w:p w:rsidR="00A62A00" w:rsidP="00D91E17" w:rsidRDefault="00A62A00" w14:paraId="2E8A5AE6" w14:textId="77777777">
      <w:pPr>
        <w:pStyle w:val="Prrafodelista"/>
        <w:numPr>
          <w:ilvl w:val="0"/>
          <w:numId w:val="32"/>
        </w:numPr>
        <w:ind w:left="1854"/>
      </w:pPr>
      <w:r>
        <w:t>Todos los equipos deberán tener señalización local, con reposición manual, para las siguientes operaciones, cuando proceda:</w:t>
      </w:r>
    </w:p>
    <w:p w:rsidR="00A62A00" w:rsidP="00D91E17" w:rsidRDefault="00A62A00" w14:paraId="0CCE039F" w14:textId="77777777">
      <w:pPr>
        <w:pStyle w:val="Prrafodelista"/>
        <w:numPr>
          <w:ilvl w:val="0"/>
          <w:numId w:val="27"/>
        </w:numPr>
        <w:ind w:left="2410"/>
      </w:pPr>
      <w:r>
        <w:t>Operación de la protección.</w:t>
      </w:r>
    </w:p>
    <w:p w:rsidR="00A62A00" w:rsidP="00D91E17" w:rsidRDefault="00A62A00" w14:paraId="566DAAF9" w14:textId="77777777">
      <w:pPr>
        <w:pStyle w:val="Prrafodelista"/>
        <w:numPr>
          <w:ilvl w:val="0"/>
          <w:numId w:val="27"/>
        </w:numPr>
        <w:ind w:left="2410"/>
      </w:pPr>
      <w:r>
        <w:t>Fase fallada.</w:t>
      </w:r>
    </w:p>
    <w:p w:rsidR="00A62A00" w:rsidP="00D91E17" w:rsidRDefault="00A62A00" w14:paraId="484505D9" w14:textId="77777777">
      <w:pPr>
        <w:pStyle w:val="Prrafodelista"/>
        <w:numPr>
          <w:ilvl w:val="0"/>
          <w:numId w:val="27"/>
        </w:numPr>
        <w:ind w:left="2410"/>
      </w:pPr>
      <w:r>
        <w:t>Etapa operada.</w:t>
      </w:r>
    </w:p>
    <w:p w:rsidR="00A62A00" w:rsidP="00D91E17" w:rsidRDefault="00A62A00" w14:paraId="1AFE252F" w14:textId="77777777">
      <w:pPr>
        <w:pStyle w:val="Prrafodelista"/>
        <w:numPr>
          <w:ilvl w:val="0"/>
          <w:numId w:val="27"/>
        </w:numPr>
        <w:ind w:left="2410"/>
      </w:pPr>
      <w:r>
        <w:t>Recepción y envío de señales de transferencia de desenganche.</w:t>
      </w:r>
    </w:p>
    <w:p w:rsidR="00A62A00" w:rsidP="00D91E17" w:rsidRDefault="00A62A00" w14:paraId="22E53D44" w14:textId="61B3429F">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rsidRPr="00751A71" w:rsidR="00CB19EE" w:rsidP="00CB19EE" w:rsidRDefault="00CB19EE" w14:paraId="035B951E" w14:textId="77777777"/>
    <w:p w:rsidRPr="00AB6C51" w:rsidR="002E56DD" w:rsidP="00AB6C51" w:rsidRDefault="00A62A00" w14:paraId="0A866977" w14:textId="7919645C">
      <w:pPr>
        <w:pStyle w:val="Ttulo3"/>
      </w:pPr>
      <w:bookmarkStart w:name="_Toc533689248" w:id="124"/>
      <w:bookmarkStart w:name="_Toc116035157" w:id="125"/>
      <w:r>
        <w:t>CARATERISTICAS PARTICULARES DE LAS FUNCIONES DE PROTECCIONES</w:t>
      </w:r>
      <w:bookmarkEnd w:id="124"/>
      <w:bookmarkEnd w:id="125"/>
    </w:p>
    <w:p w:rsidRPr="00CB19EE" w:rsidR="002E56DD" w:rsidP="002E56DD" w:rsidRDefault="002E56DD" w14:paraId="62841C8A" w14:textId="7F565851">
      <w:pPr>
        <w:pStyle w:val="Ttulo3"/>
        <w:numPr>
          <w:ilvl w:val="3"/>
          <w:numId w:val="1"/>
        </w:numPr>
      </w:pPr>
      <w:bookmarkStart w:name="_Toc116035158" w:id="126"/>
      <w:r w:rsidRPr="00CB19EE">
        <w:t xml:space="preserve">PROTECCIONES DE </w:t>
      </w:r>
      <w:r w:rsidR="00BB6A8E">
        <w:t>TRANSFORMADOR</w:t>
      </w:r>
      <w:bookmarkEnd w:id="126"/>
    </w:p>
    <w:p w:rsidRPr="00CB19EE" w:rsidR="002E56DD" w:rsidP="002E56DD" w:rsidRDefault="002E56DD" w14:paraId="0147B45A" w14:textId="2C671E29">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rsidRPr="00067C71" w:rsidR="00A62A00" w:rsidP="00B54687" w:rsidRDefault="00A62A00" w14:paraId="64D3C06F" w14:textId="5392A9BB">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rsidRPr="00B54687" w:rsidR="00A62A00" w:rsidP="00D91E17" w:rsidRDefault="00A62A00" w14:paraId="2A8A3F50" w14:textId="77777777">
      <w:pPr>
        <w:pStyle w:val="Prrafodelista"/>
        <w:numPr>
          <w:ilvl w:val="0"/>
          <w:numId w:val="32"/>
        </w:numPr>
        <w:ind w:left="1854"/>
      </w:pPr>
      <w:r w:rsidRPr="00B54687">
        <w:t>Ajustes independientes para fallas entre fases y para fallas a tierra.</w:t>
      </w:r>
    </w:p>
    <w:p w:rsidRPr="00B54687" w:rsidR="00A62A00" w:rsidP="00D91E17" w:rsidRDefault="00A62A00" w14:paraId="14ABBA81" w14:textId="77777777">
      <w:pPr>
        <w:pStyle w:val="Prrafodelista"/>
        <w:numPr>
          <w:ilvl w:val="0"/>
          <w:numId w:val="32"/>
        </w:numPr>
        <w:ind w:left="1854"/>
      </w:pPr>
      <w:r w:rsidRPr="00B54687">
        <w:t>Memoria de tensión para polarización de la protección, para la correcta determinación de la dirección durante inversiones de tensión.</w:t>
      </w:r>
    </w:p>
    <w:p w:rsidRPr="00B54687" w:rsidR="00A62A00" w:rsidP="00D91E17" w:rsidRDefault="00A62A00" w14:paraId="1B1EA38F" w14:textId="77777777">
      <w:pPr>
        <w:pStyle w:val="Prrafodelista"/>
        <w:numPr>
          <w:ilvl w:val="0"/>
          <w:numId w:val="32"/>
        </w:numPr>
        <w:ind w:left="1854"/>
      </w:pPr>
      <w:r w:rsidRPr="00B54687">
        <w:t>Filtros para bloquear señales, de tensión y corriente, provocadas por transientes de alta frecuencia.</w:t>
      </w:r>
    </w:p>
    <w:p w:rsidRPr="00B54687" w:rsidR="00A62A00" w:rsidP="00D91E17" w:rsidRDefault="00A62A00" w14:paraId="01755D60" w14:textId="77777777">
      <w:pPr>
        <w:pStyle w:val="Prrafodelista"/>
        <w:numPr>
          <w:ilvl w:val="0"/>
          <w:numId w:val="32"/>
        </w:numPr>
        <w:ind w:left="1854"/>
      </w:pPr>
      <w:r w:rsidRPr="00B54687">
        <w:t>Filtros o algoritmos que permitan evaluar correctamente la medida, de la protección, en caso de transientes subsíncronos.</w:t>
      </w:r>
    </w:p>
    <w:p w:rsidRPr="00B54687" w:rsidR="00A62A00" w:rsidP="00D91E17" w:rsidRDefault="00A62A00" w14:paraId="0E8BD6BD" w14:textId="77777777">
      <w:pPr>
        <w:pStyle w:val="Prrafodelista"/>
        <w:numPr>
          <w:ilvl w:val="0"/>
          <w:numId w:val="32"/>
        </w:numPr>
        <w:ind w:left="1854"/>
      </w:pPr>
      <w:r w:rsidRPr="00B54687">
        <w:t>Técnica de medida y filtrado que asegure el funcionamiento correcto de la protección ante saturación de los transformadores de medida.</w:t>
      </w:r>
    </w:p>
    <w:p w:rsidRPr="00B54687" w:rsidR="00A62A00" w:rsidP="00D91E17" w:rsidRDefault="00A62A00" w14:paraId="25B9C03E" w14:textId="77777777">
      <w:pPr>
        <w:pStyle w:val="Prrafodelista"/>
        <w:numPr>
          <w:ilvl w:val="0"/>
          <w:numId w:val="32"/>
        </w:numPr>
        <w:ind w:left="1854"/>
      </w:pPr>
      <w:r w:rsidRPr="00B54687">
        <w:t>Lógica de bloqueo y alarma por fallas en los circuitos de alimentación de tensión alterna.</w:t>
      </w:r>
    </w:p>
    <w:p w:rsidRPr="00B54687" w:rsidR="00A62A00" w:rsidP="00D91E17" w:rsidRDefault="00A62A00" w14:paraId="6210D69D" w14:textId="77777777">
      <w:pPr>
        <w:pStyle w:val="Prrafodelista"/>
        <w:numPr>
          <w:ilvl w:val="0"/>
          <w:numId w:val="32"/>
        </w:numPr>
        <w:ind w:left="1854"/>
      </w:pPr>
      <w:r w:rsidRPr="00B54687">
        <w:t>Lógica de localización de fallas.</w:t>
      </w:r>
    </w:p>
    <w:p w:rsidR="00A62A00" w:rsidP="00D91E17" w:rsidRDefault="00A62A00" w14:paraId="3B061D30" w14:textId="0FDE3168">
      <w:pPr>
        <w:pStyle w:val="Prrafodelista"/>
        <w:numPr>
          <w:ilvl w:val="0"/>
          <w:numId w:val="32"/>
        </w:numPr>
        <w:ind w:left="1854"/>
        <w:rPr/>
      </w:pPr>
      <w:r w:rsidR="00A62A00">
        <w:rPr/>
        <w:t>Capacidad de registro de fallas y perturbaciones</w:t>
      </w:r>
    </w:p>
    <w:p w:rsidR="5440E292" w:rsidP="2034B02C" w:rsidRDefault="5440E292" w14:paraId="662576D6" w14:textId="68F3695C">
      <w:pPr>
        <w:pStyle w:val="Prrafodelista"/>
        <w:numPr>
          <w:ilvl w:val="0"/>
          <w:numId w:val="32"/>
        </w:numPr>
        <w:ind w:left="1854"/>
        <w:rPr>
          <w:sz w:val="22"/>
          <w:szCs w:val="22"/>
        </w:rPr>
      </w:pPr>
      <w:r w:rsidR="5440E292">
        <w:rPr/>
        <w:t>Función de protección por falla de interruptor (50BF).</w:t>
      </w:r>
    </w:p>
    <w:p w:rsidR="5440E292" w:rsidP="2034B02C" w:rsidRDefault="5440E292" w14:paraId="15E7471D" w14:textId="1FF7189C">
      <w:pPr>
        <w:pStyle w:val="Prrafodelista"/>
        <w:numPr>
          <w:ilvl w:val="0"/>
          <w:numId w:val="32"/>
        </w:numPr>
        <w:ind w:left="1854"/>
        <w:rPr>
          <w:sz w:val="22"/>
          <w:szCs w:val="22"/>
        </w:rPr>
      </w:pPr>
      <w:r w:rsidR="5440E292">
        <w:rPr/>
        <w:t xml:space="preserve">Protección de respaldo mediante funciones de </w:t>
      </w:r>
      <w:r w:rsidR="5440E292">
        <w:rPr/>
        <w:t>sobrecorriente</w:t>
      </w:r>
      <w:r w:rsidR="5440E292">
        <w:rPr/>
        <w:t>, tanto para fallas entre fases y fallas a tierra.</w:t>
      </w:r>
    </w:p>
    <w:p w:rsidRPr="00CB19EE" w:rsidR="002E56DD" w:rsidP="002E56DD" w:rsidRDefault="002E56DD" w14:paraId="13E5F4F7" w14:textId="2276D5F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rsidR="002E56DD" w:rsidP="002E56DD" w:rsidRDefault="002E56DD" w14:paraId="77F35DE7" w14:textId="700640AE">
      <w:r>
        <w:tab/>
      </w:r>
      <w:r w:rsidR="002E56DD">
        <w:rPr/>
        <w:t xml:space="preserve">Si los estudios sistémicos pertinentes determinan la utilización de funciones de protección </w:t>
      </w:r>
      <w:r>
        <w:tab/>
      </w:r>
      <w:r w:rsidR="002E56DD">
        <w:rPr/>
        <w:t xml:space="preserve">diferencial de </w:t>
      </w:r>
      <w:r w:rsidR="1F906395">
        <w:rPr/>
        <w:t xml:space="preserve">transformador</w:t>
      </w:r>
      <w:r w:rsidR="002E56DD">
        <w:rPr/>
        <w:t xml:space="preserve"> (87T), esta función deberá tener implementado, a lo menos, las </w:t>
      </w:r>
      <w:r w:rsidR="002E56DD">
        <w:rPr/>
        <w:t>siguientes lógicas o módulos:</w:t>
      </w:r>
    </w:p>
    <w:p w:rsidR="002E56DD" w:rsidP="002E56DD" w:rsidRDefault="002E56DD" w14:paraId="4E664D45" w14:textId="77777777">
      <w:pPr>
        <w:pStyle w:val="Prrafodelista"/>
        <w:numPr>
          <w:ilvl w:val="0"/>
          <w:numId w:val="32"/>
        </w:numPr>
        <w:ind w:left="1854"/>
      </w:pPr>
      <w:r>
        <w:t>Medidas de corriente independientes por fase.</w:t>
      </w:r>
    </w:p>
    <w:p w:rsidR="002E56DD" w:rsidP="002E56DD" w:rsidRDefault="002E56DD" w14:paraId="45AF2EB3" w14:textId="77777777">
      <w:pPr>
        <w:pStyle w:val="Prrafodelista"/>
        <w:numPr>
          <w:ilvl w:val="0"/>
          <w:numId w:val="32"/>
        </w:numPr>
        <w:ind w:left="1854"/>
      </w:pPr>
      <w:r>
        <w:t>Evaluación de la corriente diferencial tanto en magnitud como en ángulo.</w:t>
      </w:r>
    </w:p>
    <w:p w:rsidR="002E56DD" w:rsidP="002E56DD" w:rsidRDefault="002E56DD" w14:paraId="6C9F72AD" w14:textId="77777777">
      <w:pPr>
        <w:pStyle w:val="Prrafodelista"/>
        <w:numPr>
          <w:ilvl w:val="0"/>
          <w:numId w:val="32"/>
        </w:numPr>
        <w:ind w:left="1854"/>
        <w:rPr/>
      </w:pPr>
      <w:r w:rsidR="002E56DD">
        <w:rPr/>
        <w:t>Deberá tener supervisión del canal de comunicaciones.</w:t>
      </w:r>
    </w:p>
    <w:p w:rsidR="002E56DD" w:rsidP="002E56DD" w:rsidRDefault="002E56DD" w14:paraId="48A25A2F" w14:textId="77777777">
      <w:pPr>
        <w:pStyle w:val="Prrafodelista"/>
        <w:numPr>
          <w:ilvl w:val="0"/>
          <w:numId w:val="32"/>
        </w:numPr>
        <w:ind w:left="1854"/>
      </w:pPr>
      <w:r>
        <w:t>Deberá ser capaz de prevenir operaciones erróneas producto de la saturación de los transformadores de medida.</w:t>
      </w:r>
    </w:p>
    <w:p w:rsidR="002E56DD" w:rsidP="002E56DD" w:rsidRDefault="002E56DD" w14:paraId="176A9498" w14:textId="77777777">
      <w:pPr>
        <w:pStyle w:val="Prrafodelista"/>
        <w:numPr>
          <w:ilvl w:val="0"/>
          <w:numId w:val="32"/>
        </w:numPr>
        <w:ind w:left="1854"/>
      </w:pPr>
      <w:r>
        <w:t>Protección de respaldo mediante funciones de sobrecorriente, tanto para fallas entre fases y fallas a tierra.</w:t>
      </w:r>
    </w:p>
    <w:p w:rsidR="002E56DD" w:rsidP="002E56DD" w:rsidRDefault="002E56DD" w14:paraId="6ED344B0" w14:textId="77777777">
      <w:pPr>
        <w:pStyle w:val="Prrafodelista"/>
        <w:numPr>
          <w:ilvl w:val="0"/>
          <w:numId w:val="32"/>
        </w:numPr>
        <w:ind w:left="1854"/>
      </w:pPr>
      <w:r>
        <w:t>Filtrado numérico y técnicas de medida que aseguren operaciones correctas durante condiciones transientes.</w:t>
      </w:r>
    </w:p>
    <w:p w:rsidR="002E56DD" w:rsidP="002E56DD" w:rsidRDefault="002E56DD" w14:paraId="39FEF9FE" w14:textId="77777777">
      <w:pPr>
        <w:pStyle w:val="Prrafodelista"/>
        <w:numPr>
          <w:ilvl w:val="0"/>
          <w:numId w:val="32"/>
        </w:numPr>
        <w:ind w:left="1854"/>
      </w:pPr>
      <w:r>
        <w:t>Bloqueo y alarma por fallas en los circuitos de alimentación de tensión alterna.</w:t>
      </w:r>
    </w:p>
    <w:p w:rsidR="002E56DD" w:rsidP="002E56DD" w:rsidRDefault="002E56DD" w14:paraId="05C9480A" w14:textId="77777777">
      <w:pPr>
        <w:pStyle w:val="Prrafodelista"/>
        <w:numPr>
          <w:ilvl w:val="0"/>
          <w:numId w:val="32"/>
        </w:numPr>
        <w:ind w:left="1854"/>
      </w:pPr>
      <w:r>
        <w:t>Lógica de cierre contra fallas (line check o SOFT).</w:t>
      </w:r>
    </w:p>
    <w:p w:rsidR="002E56DD" w:rsidP="002E56DD" w:rsidRDefault="002E56DD" w14:paraId="15DD550B" w14:textId="77777777">
      <w:pPr>
        <w:pStyle w:val="Prrafodelista"/>
        <w:numPr>
          <w:ilvl w:val="0"/>
          <w:numId w:val="32"/>
        </w:numPr>
        <w:ind w:left="1854"/>
      </w:pPr>
      <w:r>
        <w:t>Lógica de localización de fallas.</w:t>
      </w:r>
    </w:p>
    <w:p w:rsidR="002E56DD" w:rsidP="002E56DD" w:rsidRDefault="002E56DD" w14:paraId="67143D51" w14:textId="77777777">
      <w:pPr>
        <w:pStyle w:val="Prrafodelista"/>
        <w:numPr>
          <w:ilvl w:val="0"/>
          <w:numId w:val="32"/>
        </w:numPr>
        <w:ind w:left="1854"/>
      </w:pPr>
      <w:r>
        <w:t>Capacidad de registro de fallas y perturbaciones.</w:t>
      </w:r>
    </w:p>
    <w:p w:rsidR="002E56DD" w:rsidP="002E56DD" w:rsidRDefault="002E56DD" w14:paraId="0E8140B8" w14:textId="77777777">
      <w:pPr>
        <w:pStyle w:val="Prrafodelista"/>
        <w:numPr>
          <w:ilvl w:val="0"/>
          <w:numId w:val="32"/>
        </w:numPr>
        <w:ind w:left="1854"/>
        <w:rPr/>
      </w:pPr>
      <w:r w:rsidR="002E56DD">
        <w:rPr/>
        <w:t>Función de protección por falla de interruptor (50BF).</w:t>
      </w:r>
    </w:p>
    <w:p w:rsidR="7540C89E" w:rsidP="2034B02C" w:rsidRDefault="7540C89E" w14:paraId="3639EE8A" w14:textId="40EACD18">
      <w:pPr>
        <w:pStyle w:val="Prrafodelista"/>
        <w:numPr>
          <w:ilvl w:val="0"/>
          <w:numId w:val="32"/>
        </w:numPr>
        <w:ind w:left="1854"/>
        <w:rPr/>
      </w:pPr>
      <w:r w:rsidR="7540C89E">
        <w:rPr/>
        <w:t>Función de falla restrictiva a tierra (REF)</w:t>
      </w:r>
    </w:p>
    <w:p w:rsidR="002E56DD" w:rsidP="002E56DD" w:rsidRDefault="002E56DD" w14:paraId="5A1A289D" w14:textId="77777777">
      <w:pPr>
        <w:pStyle w:val="Prrafodelista"/>
        <w:ind w:left="1854"/>
      </w:pPr>
    </w:p>
    <w:p w:rsidRPr="002E56DD" w:rsidR="002E56DD" w:rsidP="002E56DD" w:rsidRDefault="002E56DD" w14:paraId="3B52C64D" w14:textId="77777777">
      <w:pPr>
        <w:pStyle w:val="Prrafodelista"/>
        <w:keepNext/>
        <w:keepLines/>
        <w:numPr>
          <w:ilvl w:val="2"/>
          <w:numId w:val="12"/>
        </w:numPr>
        <w:spacing w:before="120"/>
        <w:contextualSpacing w:val="0"/>
        <w:outlineLvl w:val="1"/>
        <w:rPr>
          <w:rFonts w:eastAsiaTheme="majorEastAsia" w:cstheme="majorBidi"/>
          <w:caps/>
          <w:vanish/>
          <w:sz w:val="24"/>
          <w:szCs w:val="26"/>
        </w:rPr>
      </w:pPr>
      <w:bookmarkStart w:name="_Toc51264599" w:id="127"/>
      <w:bookmarkStart w:name="_Toc51264679" w:id="128"/>
      <w:bookmarkStart w:name="_Toc51334903" w:id="129"/>
      <w:bookmarkStart w:name="_Toc116035159" w:id="130"/>
      <w:bookmarkStart w:name="_Toc20751331" w:id="131"/>
      <w:bookmarkEnd w:id="127"/>
      <w:bookmarkEnd w:id="128"/>
      <w:bookmarkEnd w:id="129"/>
      <w:bookmarkEnd w:id="130"/>
    </w:p>
    <w:p w:rsidRPr="002E56DD" w:rsidR="002E56DD" w:rsidP="002E56DD" w:rsidRDefault="002E56DD" w14:paraId="785BF2F8" w14:textId="77777777">
      <w:pPr>
        <w:pStyle w:val="Prrafodelista"/>
        <w:keepNext/>
        <w:keepLines/>
        <w:numPr>
          <w:ilvl w:val="2"/>
          <w:numId w:val="12"/>
        </w:numPr>
        <w:spacing w:before="120"/>
        <w:contextualSpacing w:val="0"/>
        <w:outlineLvl w:val="1"/>
        <w:rPr>
          <w:rFonts w:eastAsiaTheme="majorEastAsia" w:cstheme="majorBidi"/>
          <w:caps/>
          <w:vanish/>
          <w:sz w:val="24"/>
          <w:szCs w:val="26"/>
        </w:rPr>
      </w:pPr>
      <w:bookmarkStart w:name="_Toc51264600" w:id="132"/>
      <w:bookmarkStart w:name="_Toc51264680" w:id="133"/>
      <w:bookmarkStart w:name="_Toc51334904" w:id="134"/>
      <w:bookmarkStart w:name="_Toc116035160" w:id="135"/>
      <w:bookmarkEnd w:id="132"/>
      <w:bookmarkEnd w:id="133"/>
      <w:bookmarkEnd w:id="134"/>
      <w:bookmarkEnd w:id="135"/>
    </w:p>
    <w:p w:rsidRPr="002E56DD" w:rsidR="002E56DD" w:rsidP="002E56DD" w:rsidRDefault="002E56DD" w14:paraId="60689C90" w14:textId="77777777">
      <w:pPr>
        <w:pStyle w:val="Prrafodelista"/>
        <w:keepNext/>
        <w:keepLines/>
        <w:numPr>
          <w:ilvl w:val="3"/>
          <w:numId w:val="12"/>
        </w:numPr>
        <w:spacing w:before="120"/>
        <w:contextualSpacing w:val="0"/>
        <w:outlineLvl w:val="3"/>
        <w:rPr>
          <w:rFonts w:eastAsiaTheme="majorEastAsia" w:cstheme="majorBidi"/>
          <w:iCs/>
          <w:vanish/>
          <w:sz w:val="24"/>
        </w:rPr>
      </w:pPr>
      <w:bookmarkStart w:name="_Toc51264601" w:id="136"/>
      <w:bookmarkStart w:name="_Toc51264681" w:id="137"/>
      <w:bookmarkStart w:name="_Toc51334905" w:id="138"/>
      <w:bookmarkStart w:name="_Toc116035161" w:id="139"/>
      <w:bookmarkEnd w:id="136"/>
      <w:bookmarkEnd w:id="137"/>
      <w:bookmarkEnd w:id="138"/>
      <w:bookmarkEnd w:id="139"/>
    </w:p>
    <w:p w:rsidRPr="002E56DD" w:rsidR="002E56DD" w:rsidP="002E56DD" w:rsidRDefault="002E56DD" w14:paraId="661A061C" w14:textId="77777777">
      <w:pPr>
        <w:pStyle w:val="Prrafodelista"/>
        <w:keepNext/>
        <w:keepLines/>
        <w:numPr>
          <w:ilvl w:val="3"/>
          <w:numId w:val="12"/>
        </w:numPr>
        <w:spacing w:before="120"/>
        <w:contextualSpacing w:val="0"/>
        <w:outlineLvl w:val="3"/>
        <w:rPr>
          <w:rFonts w:eastAsiaTheme="majorEastAsia" w:cstheme="majorBidi"/>
          <w:iCs/>
          <w:vanish/>
          <w:sz w:val="24"/>
        </w:rPr>
      </w:pPr>
      <w:bookmarkStart w:name="_Toc51264602" w:id="140"/>
      <w:bookmarkStart w:name="_Toc51264682" w:id="141"/>
      <w:bookmarkStart w:name="_Toc51334906" w:id="142"/>
      <w:bookmarkStart w:name="_Toc116035162" w:id="143"/>
      <w:bookmarkEnd w:id="140"/>
      <w:bookmarkEnd w:id="141"/>
      <w:bookmarkEnd w:id="142"/>
      <w:bookmarkEnd w:id="143"/>
    </w:p>
    <w:p w:rsidR="00857C25" w:rsidP="002E56DD" w:rsidRDefault="00857C25" w14:paraId="2D2FBFD0" w14:textId="284B26BE">
      <w:pPr>
        <w:pStyle w:val="Ttulo40"/>
      </w:pPr>
      <w:bookmarkStart w:name="_Toc116035163" w:id="144"/>
      <w:r>
        <w:t>PROTECCIÓN DIFERENCIAL DE BARRA (87B)</w:t>
      </w:r>
      <w:bookmarkEnd w:id="131"/>
      <w:bookmarkEnd w:id="144"/>
    </w:p>
    <w:p w:rsidR="00857C25" w:rsidP="00857C25" w:rsidRDefault="00857C25" w14:paraId="1BDE682E" w14:textId="07C911AB">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rsidRPr="00A45C2B" w:rsidR="00A45C2B" w:rsidP="00A45C2B" w:rsidRDefault="00A45C2B" w14:paraId="139B290F" w14:textId="3E35134C">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rsidRPr="00A45C2B" w:rsidR="00A45C2B" w:rsidP="00A45C2B" w:rsidRDefault="00A45C2B" w14:paraId="4282DAFF" w14:textId="77777777">
      <w:pPr>
        <w:rPr>
          <w:lang w:val="es-ES"/>
        </w:rPr>
      </w:pPr>
      <w:r w:rsidRPr="00A45C2B">
        <w:rPr>
          <w:lang w:val="es-ES"/>
        </w:rPr>
        <w:t>•</w:t>
      </w:r>
      <w:r w:rsidRPr="00A45C2B">
        <w:rPr>
          <w:lang w:val="es-ES"/>
        </w:rPr>
        <w:tab/>
      </w:r>
      <w:r w:rsidRPr="00A45C2B">
        <w:rPr>
          <w:lang w:val="es-ES"/>
        </w:rPr>
        <w:t>Almacenamiento de Registros de eventos y oscilográficos en memoria no volátil.</w:t>
      </w:r>
    </w:p>
    <w:p w:rsidRPr="00A45C2B" w:rsidR="00A45C2B" w:rsidP="00A45C2B" w:rsidRDefault="00A45C2B" w14:paraId="31184B78" w14:textId="77777777">
      <w:pPr>
        <w:rPr>
          <w:lang w:val="es-ES"/>
        </w:rPr>
      </w:pPr>
      <w:r w:rsidRPr="00A45C2B">
        <w:rPr>
          <w:lang w:val="es-ES"/>
        </w:rPr>
        <w:t>•</w:t>
      </w:r>
      <w:r w:rsidRPr="00A45C2B">
        <w:rPr>
          <w:lang w:val="es-ES"/>
        </w:rPr>
        <w:tab/>
      </w:r>
      <w:r w:rsidRPr="00A45C2B">
        <w:rPr>
          <w:lang w:val="es-ES"/>
        </w:rPr>
        <w:t>Protocolos de comunicación IEC 61850 y DNP 3.0.</w:t>
      </w:r>
    </w:p>
    <w:p w:rsidRPr="00A45C2B" w:rsidR="00A45C2B" w:rsidP="00A45C2B" w:rsidRDefault="00A45C2B" w14:paraId="0C14047A" w14:textId="77777777">
      <w:pPr>
        <w:rPr>
          <w:lang w:val="es-ES"/>
        </w:rPr>
      </w:pPr>
      <w:r w:rsidRPr="00A45C2B">
        <w:rPr>
          <w:lang w:val="es-ES"/>
        </w:rPr>
        <w:t>•</w:t>
      </w:r>
      <w:r w:rsidRPr="00A45C2B">
        <w:rPr>
          <w:lang w:val="es-ES"/>
        </w:rPr>
        <w:tab/>
      </w:r>
      <w:r w:rsidRPr="00A45C2B">
        <w:rPr>
          <w:lang w:val="es-ES"/>
        </w:rPr>
        <w:t>Debe permitir obtener los parámetros, ajustes, registros oscilosgráficos de fallas y eventos en forma local y remota, sin necesidad de intervenir su configuración.</w:t>
      </w:r>
    </w:p>
    <w:p w:rsidR="00A45C2B" w:rsidP="00A45C2B" w:rsidRDefault="00A45C2B" w14:paraId="7FEB3E51" w14:textId="76FC738A">
      <w:pPr>
        <w:rPr>
          <w:lang w:val="es-ES"/>
        </w:rPr>
      </w:pPr>
      <w:r w:rsidRPr="00A45C2B">
        <w:rPr>
          <w:lang w:val="es-ES"/>
        </w:rPr>
        <w:t>•</w:t>
      </w:r>
      <w:r w:rsidRPr="00A45C2B">
        <w:rPr>
          <w:lang w:val="es-ES"/>
        </w:rPr>
        <w:tab/>
      </w:r>
      <w:r w:rsidRPr="00A45C2B">
        <w:rPr>
          <w:lang w:val="es-ES"/>
        </w:rPr>
        <w:t>Sincronización horaria, a través del protocolo de comunicaciones o IRIG-B.</w:t>
      </w:r>
    </w:p>
    <w:p w:rsidRPr="00A45C2B" w:rsidR="00A45C2B" w:rsidP="00A45C2B" w:rsidRDefault="00A45C2B" w14:paraId="7BF0C85E" w14:textId="736C13EC">
      <w:pPr>
        <w:rPr>
          <w:lang w:val="es-ES"/>
        </w:rPr>
      </w:pPr>
      <w:r w:rsidRPr="00A45C2B">
        <w:rPr>
          <w:lang w:val="es-ES"/>
        </w:rPr>
        <w:t>Deberá disponer, al menos, de los elementos de protección y características que se indican a</w:t>
      </w:r>
      <w:r>
        <w:rPr>
          <w:lang w:val="es-ES"/>
        </w:rPr>
        <w:t xml:space="preserve"> </w:t>
      </w:r>
      <w:r w:rsidRPr="00A45C2B">
        <w:rPr>
          <w:lang w:val="es-ES"/>
        </w:rPr>
        <w:t>continuación:</w:t>
      </w:r>
    </w:p>
    <w:p w:rsidRPr="00A45C2B" w:rsidR="00A45C2B" w:rsidP="00A45C2B" w:rsidRDefault="00A45C2B" w14:paraId="4637C571" w14:textId="08D45321">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rsidRPr="00A45C2B" w:rsidR="00A45C2B" w:rsidP="00A45C2B" w:rsidRDefault="00A45C2B" w14:paraId="649E4EB9" w14:textId="77777777">
      <w:pPr>
        <w:rPr>
          <w:lang w:val="es-ES"/>
        </w:rPr>
      </w:pPr>
      <w:r w:rsidRPr="00A45C2B">
        <w:rPr>
          <w:lang w:val="es-ES"/>
        </w:rPr>
        <w:t>i. Según normas IEC, curvas inversa, muy inversa, extremadamente inversa y tiempo definido.</w:t>
      </w:r>
    </w:p>
    <w:p w:rsidRPr="00A45C2B" w:rsidR="00A45C2B" w:rsidP="00A45C2B" w:rsidRDefault="00A45C2B" w14:paraId="283F04C5" w14:textId="77777777">
      <w:pPr>
        <w:rPr>
          <w:lang w:val="es-ES"/>
        </w:rPr>
      </w:pPr>
      <w:r w:rsidRPr="00A45C2B">
        <w:rPr>
          <w:lang w:val="es-ES"/>
        </w:rPr>
        <w:t>ii. Según normas IEEE/ANSI Moderadamente Inversa, Inversa, Muy Inversa.</w:t>
      </w:r>
    </w:p>
    <w:p w:rsidRPr="00A45C2B" w:rsidR="00A45C2B" w:rsidP="00A45C2B" w:rsidRDefault="00A45C2B" w14:paraId="14A6D32F" w14:textId="5485D4B5">
      <w:pPr>
        <w:rPr>
          <w:lang w:val="es-ES"/>
        </w:rPr>
      </w:pPr>
      <w:r w:rsidRPr="00A45C2B">
        <w:rPr>
          <w:lang w:val="es-ES"/>
        </w:rPr>
        <w:t>Función de sobrecorriente instantánea de fases (50).</w:t>
      </w:r>
    </w:p>
    <w:p w:rsidRPr="00A45C2B" w:rsidR="00A45C2B" w:rsidP="00A45C2B" w:rsidRDefault="00A45C2B" w14:paraId="2EA913DC" w14:textId="0966A83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rsidRPr="00A45C2B" w:rsidR="00A45C2B" w:rsidP="00A45C2B" w:rsidRDefault="00A45C2B" w14:paraId="276BAC06" w14:textId="4250A771">
      <w:pPr>
        <w:rPr>
          <w:lang w:val="es-ES"/>
        </w:rPr>
      </w:pPr>
      <w:r w:rsidRPr="00A45C2B">
        <w:rPr>
          <w:lang w:val="es-ES"/>
        </w:rPr>
        <w:t>Función de sub tensión (27) y sobre tensión de fases (59).</w:t>
      </w:r>
    </w:p>
    <w:p w:rsidRPr="00A45C2B" w:rsidR="00A45C2B" w:rsidP="00A45C2B" w:rsidRDefault="00A45C2B" w14:paraId="3E8B4391" w14:textId="1E3EF9B6">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rsidRPr="00A45C2B" w:rsidR="00A45C2B" w:rsidP="00A45C2B" w:rsidRDefault="00A45C2B" w14:paraId="7B66C782" w14:textId="7C1D956F">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rsidRPr="00A45C2B" w:rsidR="00A45C2B" w:rsidP="00A45C2B" w:rsidRDefault="00A45C2B" w14:paraId="06282E72" w14:textId="6EA40A32">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rsidRPr="00A45C2B" w:rsidR="00A45C2B" w:rsidP="00A45C2B" w:rsidRDefault="00A45C2B" w14:paraId="346EC8C4" w14:textId="0743DADC">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rsidRPr="00A45C2B" w:rsidR="00A45C2B" w:rsidP="00A45C2B" w:rsidRDefault="00A45C2B" w14:paraId="3338E077" w14:textId="40B0C742">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rsidRPr="00A45C2B" w:rsidR="00A45C2B" w:rsidP="00A45C2B" w:rsidRDefault="00A45C2B" w14:paraId="57A45DCE" w14:textId="2F964CE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rsidRPr="00A45C2B" w:rsidR="00A45C2B" w:rsidP="00A45C2B" w:rsidRDefault="00A45C2B" w14:paraId="57AF9395" w14:textId="34118F51">
      <w:pPr>
        <w:rPr>
          <w:lang w:val="es-ES"/>
        </w:rPr>
      </w:pPr>
      <w:r w:rsidRPr="00A45C2B">
        <w:rPr>
          <w:lang w:val="es-ES"/>
        </w:rPr>
        <w:t>Función de falla interruptor (Breaker Failure) por cada paño protegido.</w:t>
      </w:r>
    </w:p>
    <w:p w:rsidRPr="00A45C2B" w:rsidR="00A45C2B" w:rsidP="00A45C2B" w:rsidRDefault="00A45C2B" w14:paraId="562DF293" w14:textId="5168CCC0">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rsidRPr="00A45C2B" w:rsidR="00A45C2B" w:rsidP="00A45C2B" w:rsidRDefault="00A45C2B" w14:paraId="4812D920" w14:textId="4DFF54E4">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rsidRPr="00A45C2B" w:rsidR="00A45C2B" w:rsidP="00A45C2B" w:rsidRDefault="00A45C2B" w14:paraId="162084CF" w14:textId="57688884">
      <w:pPr>
        <w:rPr>
          <w:lang w:val="es-ES"/>
        </w:rPr>
      </w:pPr>
      <w:r w:rsidRPr="00A45C2B">
        <w:rPr>
          <w:lang w:val="es-ES"/>
        </w:rPr>
        <w:t>La lógica de programación deberá permitir poner una zona de medición fuera de servicio.</w:t>
      </w:r>
    </w:p>
    <w:p w:rsidR="00A45C2B" w:rsidP="00A45C2B" w:rsidRDefault="00A45C2B" w14:paraId="1FA24798" w14:textId="4BED8980">
      <w:pPr>
        <w:rPr>
          <w:lang w:val="es-ES"/>
        </w:rPr>
      </w:pPr>
      <w:r w:rsidRPr="00A45C2B">
        <w:rPr>
          <w:lang w:val="es-ES"/>
        </w:rPr>
        <w:t>La protección diferencial de barras debe tener al menos la siguiente señalización:</w:t>
      </w:r>
    </w:p>
    <w:p w:rsidRPr="00A45C2B" w:rsidR="00A45C2B" w:rsidP="00A45C2B" w:rsidRDefault="00A45C2B" w14:paraId="36EBDA65" w14:textId="77777777">
      <w:pPr>
        <w:rPr>
          <w:lang w:val="es-ES"/>
        </w:rPr>
      </w:pPr>
      <w:r w:rsidRPr="00A45C2B">
        <w:rPr>
          <w:lang w:val="es-ES"/>
        </w:rPr>
        <w:t>i. Para el sistema de control digital mediante contactos libres de tensión o enlace serial:</w:t>
      </w:r>
    </w:p>
    <w:p w:rsidRPr="00A45C2B" w:rsidR="00A45C2B" w:rsidP="00A45C2B" w:rsidRDefault="00A45C2B" w14:paraId="112620AC" w14:textId="77777777">
      <w:pPr>
        <w:rPr>
          <w:lang w:val="es-ES"/>
        </w:rPr>
      </w:pPr>
      <w:r w:rsidRPr="00A45C2B">
        <w:rPr>
          <w:lang w:val="es-ES"/>
        </w:rPr>
        <w:t>• Disparo</w:t>
      </w:r>
    </w:p>
    <w:p w:rsidRPr="00A45C2B" w:rsidR="00A45C2B" w:rsidP="00A45C2B" w:rsidRDefault="00A45C2B" w14:paraId="7EC02100" w14:textId="77777777">
      <w:pPr>
        <w:rPr>
          <w:lang w:val="es-ES"/>
        </w:rPr>
      </w:pPr>
      <w:r w:rsidRPr="00A45C2B">
        <w:rPr>
          <w:lang w:val="es-ES"/>
        </w:rPr>
        <w:t>• Anomalía del circuito secundario de corriente</w:t>
      </w:r>
    </w:p>
    <w:p w:rsidRPr="00A45C2B" w:rsidR="00A45C2B" w:rsidP="00A45C2B" w:rsidRDefault="00A45C2B" w14:paraId="2BBEF7E2" w14:textId="77777777">
      <w:pPr>
        <w:rPr>
          <w:lang w:val="es-ES"/>
        </w:rPr>
      </w:pPr>
      <w:r w:rsidRPr="00A45C2B">
        <w:rPr>
          <w:lang w:val="es-ES"/>
        </w:rPr>
        <w:t>• Falsa imagen de seccionadores</w:t>
      </w:r>
    </w:p>
    <w:p w:rsidRPr="00A45C2B" w:rsidR="00A45C2B" w:rsidP="00A45C2B" w:rsidRDefault="00A45C2B" w14:paraId="58386EBE" w14:textId="77777777">
      <w:pPr>
        <w:rPr>
          <w:lang w:val="es-ES"/>
        </w:rPr>
      </w:pPr>
      <w:r w:rsidRPr="00A45C2B">
        <w:rPr>
          <w:lang w:val="es-ES"/>
        </w:rPr>
        <w:t>• Relé indisponible</w:t>
      </w:r>
    </w:p>
    <w:p w:rsidRPr="00A45C2B" w:rsidR="00A45C2B" w:rsidP="00A45C2B" w:rsidRDefault="00A45C2B" w14:paraId="07FD6078" w14:textId="5006AA9C">
      <w:pPr>
        <w:rPr>
          <w:lang w:val="es-ES"/>
        </w:rPr>
      </w:pPr>
      <w:r w:rsidRPr="00A45C2B">
        <w:rPr>
          <w:lang w:val="es-ES"/>
        </w:rPr>
        <w:t>ii. Indicación:</w:t>
      </w:r>
    </w:p>
    <w:p w:rsidRPr="00A45C2B" w:rsidR="00A45C2B" w:rsidP="00A45C2B" w:rsidRDefault="00A45C2B" w14:paraId="1E6A8F39" w14:textId="77777777">
      <w:pPr>
        <w:rPr>
          <w:lang w:val="es-ES"/>
        </w:rPr>
      </w:pPr>
      <w:r w:rsidRPr="00A45C2B">
        <w:rPr>
          <w:lang w:val="es-ES"/>
        </w:rPr>
        <w:t>• Disparo: fase R, fase S y fase T</w:t>
      </w:r>
    </w:p>
    <w:p w:rsidRPr="00A45C2B" w:rsidR="00A45C2B" w:rsidP="00A45C2B" w:rsidRDefault="00A45C2B" w14:paraId="790536F3" w14:textId="77777777">
      <w:pPr>
        <w:rPr>
          <w:lang w:val="es-ES"/>
        </w:rPr>
      </w:pPr>
      <w:r w:rsidRPr="00A45C2B">
        <w:rPr>
          <w:lang w:val="es-ES"/>
        </w:rPr>
        <w:t>• Falsa imagen de seccionadores</w:t>
      </w:r>
    </w:p>
    <w:p w:rsidRPr="00A45C2B" w:rsidR="00A45C2B" w:rsidP="00A45C2B" w:rsidRDefault="00A45C2B" w14:paraId="5819FFC9" w14:textId="77777777">
      <w:pPr>
        <w:rPr>
          <w:lang w:val="es-ES"/>
        </w:rPr>
      </w:pPr>
      <w:r w:rsidRPr="00A45C2B">
        <w:rPr>
          <w:lang w:val="es-ES"/>
        </w:rPr>
        <w:t>• Anomalía del circuito secundario de corriente: fase R, fase S y fase T</w:t>
      </w:r>
    </w:p>
    <w:p w:rsidRPr="00A45C2B" w:rsidR="00A45C2B" w:rsidP="00A45C2B" w:rsidRDefault="00A45C2B" w14:paraId="7876B76E" w14:textId="77777777">
      <w:pPr>
        <w:rPr>
          <w:lang w:val="es-ES"/>
        </w:rPr>
      </w:pPr>
      <w:r w:rsidRPr="00A45C2B">
        <w:rPr>
          <w:lang w:val="es-ES"/>
        </w:rPr>
        <w:t>• Relé indisponible</w:t>
      </w:r>
    </w:p>
    <w:p w:rsidRPr="00A45C2B" w:rsidR="00A45C2B" w:rsidP="00A45C2B" w:rsidRDefault="00A45C2B" w14:paraId="7D67E900" w14:textId="2BE37370">
      <w:pPr>
        <w:rPr>
          <w:lang w:val="es-ES"/>
        </w:rPr>
      </w:pPr>
      <w:r w:rsidRPr="00A45C2B">
        <w:rPr>
          <w:lang w:val="es-ES"/>
        </w:rPr>
        <w:t>La protección deberá inhibirse y dar una alarma para los siguientes casos:</w:t>
      </w:r>
    </w:p>
    <w:p w:rsidRPr="00A45C2B" w:rsidR="00A45C2B" w:rsidP="00A45C2B" w:rsidRDefault="00A45C2B" w14:paraId="16629086" w14:textId="77777777">
      <w:pPr>
        <w:rPr>
          <w:lang w:val="es-ES"/>
        </w:rPr>
      </w:pPr>
      <w:r w:rsidRPr="00A45C2B">
        <w:rPr>
          <w:lang w:val="es-ES"/>
        </w:rPr>
        <w:t>• Anomalía del circuito secundario de corriente</w:t>
      </w:r>
    </w:p>
    <w:p w:rsidRPr="00A45C2B" w:rsidR="00A45C2B" w:rsidP="00A45C2B" w:rsidRDefault="00A45C2B" w14:paraId="5E4F3154" w14:textId="77777777">
      <w:pPr>
        <w:rPr>
          <w:lang w:val="es-ES"/>
        </w:rPr>
      </w:pPr>
      <w:r w:rsidRPr="00A45C2B">
        <w:rPr>
          <w:lang w:val="es-ES"/>
        </w:rPr>
        <w:t>• Falsa imagen de seccionadores</w:t>
      </w:r>
    </w:p>
    <w:p w:rsidRPr="00A45C2B" w:rsidR="00A45C2B" w:rsidP="00A45C2B" w:rsidRDefault="00A45C2B" w14:paraId="15B93884" w14:textId="3E3FC300">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rsidRPr="00A45C2B" w:rsidR="00A45C2B" w:rsidP="00A45C2B" w:rsidRDefault="00A45C2B" w14:paraId="5BBA8299" w14:textId="2E8FA439">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rsidRPr="00A45C2B" w:rsidR="00A45C2B" w:rsidP="00A45C2B" w:rsidRDefault="00A45C2B" w14:paraId="1D311834" w14:textId="579BEFDA">
      <w:pPr>
        <w:rPr>
          <w:lang w:val="es-ES"/>
        </w:rPr>
      </w:pPr>
      <w:r w:rsidRPr="00A45C2B">
        <w:rPr>
          <w:lang w:val="es-ES"/>
        </w:rPr>
        <w:t>El relé deberá contar con un elemento adicional de voltaje para fines de bloqueo y registro.</w:t>
      </w:r>
    </w:p>
    <w:p w:rsidRPr="00A45C2B" w:rsidR="00A45C2B" w:rsidP="00A45C2B" w:rsidRDefault="00A45C2B" w14:paraId="57E1E06D" w14:textId="76882225">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Pr="00A45C2B" w:rsidR="00FC1310">
        <w:rPr>
          <w:lang w:val="es-ES"/>
        </w:rPr>
        <w:t>línea protegida</w:t>
      </w:r>
      <w:r w:rsidR="00FC1310">
        <w:rPr>
          <w:lang w:val="es-ES"/>
        </w:rPr>
        <w:t>.</w:t>
      </w:r>
    </w:p>
    <w:p w:rsidR="009912FA" w:rsidP="00A45C2B" w:rsidRDefault="00A45C2B" w14:paraId="4F9FACA6" w14:textId="3D73FB0E">
      <w:pPr>
        <w:rPr>
          <w:lang w:val="es-ES"/>
        </w:rPr>
      </w:pPr>
      <w:r w:rsidRPr="00A45C2B">
        <w:rPr>
          <w:lang w:val="es-ES"/>
        </w:rPr>
        <w:t>El relé deberá disponer de lógicas para manejo de fallas evolutivas externas – internas a la zona protegida.</w:t>
      </w:r>
    </w:p>
    <w:p w:rsidRPr="00A45C2B" w:rsidR="00A45C2B" w:rsidP="00A45C2B" w:rsidRDefault="00A45C2B" w14:paraId="25732BD1" w14:textId="77777777">
      <w:pPr>
        <w:rPr>
          <w:lang w:val="es-ES"/>
        </w:rPr>
      </w:pPr>
    </w:p>
    <w:p w:rsidR="009912FA" w:rsidP="009912FA" w:rsidRDefault="009912FA" w14:paraId="48376046" w14:textId="0196BFBE">
      <w:pPr>
        <w:pStyle w:val="Ttulo40"/>
      </w:pPr>
      <w:r>
        <w:t xml:space="preserve">PROTECCIÓN </w:t>
      </w:r>
      <w:r w:rsidR="00A45C2B">
        <w:t>DE SOBRECORRIENTE</w:t>
      </w:r>
      <w:r>
        <w:t xml:space="preserve"> </w:t>
      </w:r>
    </w:p>
    <w:p w:rsidR="009912FA" w:rsidP="009912FA" w:rsidRDefault="00E946C9" w14:paraId="600F0742" w14:textId="47B77236">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rsidR="009912FA" w:rsidP="009912FA" w:rsidRDefault="009912FA" w14:paraId="3B9657BA" w14:textId="77777777">
      <w:r>
        <w:t>Las funciones de protección mínimas que con las que deberá contar el relé son las siguientes:</w:t>
      </w:r>
    </w:p>
    <w:p w:rsidR="009912FA" w:rsidP="009912FA" w:rsidRDefault="009912FA" w14:paraId="34415637" w14:textId="7D50B305">
      <w:r>
        <w:t>Funciones de sobrecorriente de fases (51), tierra (51G) y secuencia negativa (51Q), direccional (67-67G-67Q) y no direccional con las siguientes familias de curvas, seleccionables por el usuario:</w:t>
      </w:r>
    </w:p>
    <w:p w:rsidR="009912FA" w:rsidP="009912FA" w:rsidRDefault="009912FA" w14:paraId="49954808" w14:textId="77777777">
      <w:r>
        <w:t>i. Según normas IEC, curvas inversa, muy inversa, extremadamente inversa y tiempo definido.</w:t>
      </w:r>
    </w:p>
    <w:p w:rsidR="009912FA" w:rsidP="009912FA" w:rsidRDefault="009912FA" w14:paraId="7EF942C1" w14:textId="77777777">
      <w:r>
        <w:t>ii. Según normas IEEE/ANSI Moderadamente Inversa, Inversa, Muy Inversa.</w:t>
      </w:r>
    </w:p>
    <w:p w:rsidR="009912FA" w:rsidP="009912FA" w:rsidRDefault="009912FA" w14:paraId="3B82DCE0" w14:textId="1BF0B6B0">
      <w:r>
        <w:t>Función de sobrecorriente de neutro direccional (67N) y adireccional (51N).</w:t>
      </w:r>
    </w:p>
    <w:p w:rsidR="009912FA" w:rsidP="009912FA" w:rsidRDefault="009912FA" w14:paraId="26605378" w14:textId="7C9D38C1">
      <w:r>
        <w:t>Función de sobrecorriente instantánea de fases, residual y secuencia negativa (50-50G-50Q).</w:t>
      </w:r>
    </w:p>
    <w:p w:rsidR="009912FA" w:rsidP="009912FA" w:rsidRDefault="009912FA" w14:paraId="4B9DB4E5" w14:textId="0057FF3B">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rsidR="009912FA" w:rsidP="009912FA" w:rsidRDefault="009912FA" w14:paraId="7C3187C2" w14:textId="4AE72837">
      <w:r>
        <w:t>Función de sub tensión (27) y sobre tensión de fases, residual y secuencia negativa (59-59G-59Q).</w:t>
      </w:r>
    </w:p>
    <w:p w:rsidR="009912FA" w:rsidP="009912FA" w:rsidRDefault="009912FA" w14:paraId="7E93C2F5" w14:textId="5356DBC1">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rsidR="009912FA" w:rsidP="009912FA" w:rsidRDefault="009912FA" w14:paraId="104435C4" w14:textId="592820FB">
      <w:r>
        <w:t>El relé deberá disponer de los elementos lógicos con los que se pueda implementar un esquema de coordinación de secuencia, para coordinar con otros elementos de seccionamientos de la red.</w:t>
      </w:r>
    </w:p>
    <w:p w:rsidR="009912FA" w:rsidP="009912FA" w:rsidRDefault="009912FA" w14:paraId="4EDA766C" w14:textId="6B5E0B2E">
      <w:r>
        <w:t>El relé deberá contar con una función de verificación por sincronismo (25), que incluya elementos de frecuencia, voltaje y desplazamiento angular, con el cual se pueda supervisar la funciones de cierre y reconexión.</w:t>
      </w:r>
    </w:p>
    <w:p w:rsidR="009912FA" w:rsidP="009912FA" w:rsidRDefault="009912FA" w14:paraId="1B9B958A" w14:textId="63925C52">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rsidR="009912FA" w:rsidP="009912FA" w:rsidRDefault="009912FA" w14:paraId="58E6F66F" w14:textId="2AD827C6">
      <w:r w:rsidR="009912FA">
        <w:rPr/>
        <w:t xml:space="preserve">El relé deberá disponer de funciones que permitan implementar un esquema de desconexión automático de carga (EDAC) frente a oscilaciones en la frecuencia de la red con la opción de definir al menos 6 escalones de diferencial de frecuencia vs tiempo </w:t>
      </w:r>
      <w:r w:rsidR="009912FA">
        <w:rPr/>
        <w:t>df</w:t>
      </w:r>
      <w:r w:rsidR="009912FA">
        <w:rPr/>
        <w:t>/</w:t>
      </w:r>
      <w:r w:rsidR="009912FA">
        <w:rPr/>
        <w:t>dt</w:t>
      </w:r>
      <w:r w:rsidR="009912FA">
        <w:rPr/>
        <w:t>.</w:t>
      </w:r>
    </w:p>
    <w:p w:rsidR="009912FA" w:rsidP="009912FA" w:rsidRDefault="009912FA" w14:paraId="2F88E926" w14:textId="01A7A9FB">
      <w:r w:rsidR="009912FA">
        <w:rPr/>
        <w:t>Función de falla de interruptor por monitoreo de corriente.</w:t>
      </w:r>
    </w:p>
    <w:p w:rsidR="606112F8" w:rsidRDefault="606112F8" w14:paraId="06111047" w14:textId="575D38C5">
      <w:r w:rsidR="606112F8">
        <w:rPr/>
        <w:t>Función</w:t>
      </w:r>
      <w:r w:rsidR="606112F8">
        <w:rPr/>
        <w:t xml:space="preserve"> Hot line TAG</w:t>
      </w:r>
    </w:p>
    <w:p w:rsidR="009912FA" w:rsidP="009912FA" w:rsidRDefault="009912FA" w14:paraId="6FB193FB" w14:textId="1B1D5CA8">
      <w:r>
        <w:t>Función de supervisión del circuito de disparo, con capacidad de monitoreo continuo para interruptor abierto o cerrado.</w:t>
      </w:r>
    </w:p>
    <w:p w:rsidR="009912FA" w:rsidP="009912FA" w:rsidRDefault="009912FA" w14:paraId="0A86F6FA" w14:textId="7868E256">
      <w:r>
        <w:t>Los relés deberán disponer de 4 unidades de medición, tres de fase y una residual.</w:t>
      </w:r>
    </w:p>
    <w:p w:rsidR="009912FA" w:rsidP="009912FA" w:rsidRDefault="009912FA" w14:paraId="61B50B2D" w14:textId="059EFCE4">
      <w:r>
        <w:t>Los relés deberán disponer de tres niveles de ajustes de sobrecorriente tanto para los elementos de fase como para el elemento residual.</w:t>
      </w:r>
    </w:p>
    <w:p w:rsidR="009912FA" w:rsidP="009912FA" w:rsidRDefault="009912FA" w14:paraId="797A9563" w14:textId="3F5859F8">
      <w:r>
        <w:t>Todos los niveles de fase y residual deberán disponer de ajustes independientes de corriente y de tiempo.</w:t>
      </w:r>
    </w:p>
    <w:p w:rsidR="009912FA" w:rsidP="009912FA" w:rsidRDefault="009912FA" w14:paraId="6EC1E136" w14:textId="3B806034">
      <w:r>
        <w:t>Todas las funciones de protección se deberán poder habilitar y deshabilitar de manera interna y externa.</w:t>
      </w:r>
    </w:p>
    <w:p w:rsidR="009912FA" w:rsidP="009912FA" w:rsidRDefault="009912FA" w14:paraId="1EE9C456" w14:textId="46F76DF4">
      <w:r>
        <w:t>Los relés deben poseer como mínimo 4 grupos de ajustes los cuales podrán habilitarse por:</w:t>
      </w:r>
    </w:p>
    <w:p w:rsidR="009912FA" w:rsidP="009912FA" w:rsidRDefault="009912FA" w14:paraId="091DEA7E" w14:textId="77777777">
      <w:r>
        <w:t>i. Programación</w:t>
      </w:r>
    </w:p>
    <w:p w:rsidR="009912FA" w:rsidP="009912FA" w:rsidRDefault="009912FA" w14:paraId="5BB98FAE" w14:textId="77777777">
      <w:r>
        <w:t>ii. Mediante una señal externa digital.</w:t>
      </w:r>
    </w:p>
    <w:p w:rsidR="009912FA" w:rsidP="009912FA" w:rsidRDefault="009912FA" w14:paraId="78C9F0FB" w14:textId="77777777">
      <w:r>
        <w:t>iii. Por comunicación</w:t>
      </w:r>
    </w:p>
    <w:p w:rsidR="009912FA" w:rsidP="009912FA" w:rsidRDefault="009912FA" w14:paraId="762EC72A" w14:textId="1D41F2EC">
      <w:r>
        <w:t>Función localización de fallas.</w:t>
      </w:r>
    </w:p>
    <w:p w:rsidR="009912FA" w:rsidP="009912FA" w:rsidRDefault="009912FA" w14:paraId="193E91C2" w14:textId="44AF2831">
      <w:r>
        <w:t>Despliegue en panel frontal de valores primarios de variables eléctricas como tensiones, corrientes, potencias, energías, etc.</w:t>
      </w:r>
    </w:p>
    <w:p w:rsidR="009912FA" w:rsidP="009912FA" w:rsidRDefault="009912FA" w14:paraId="106A75A7" w14:textId="0EA5B692">
      <w:r>
        <w:t>Registro de perfiles de carga por 30 días en intervalos de al menos 15 minutos.</w:t>
      </w:r>
    </w:p>
    <w:p w:rsidR="009912FA" w:rsidP="009912FA" w:rsidRDefault="009912FA" w14:paraId="5F3047A8" w14:textId="0659BF8E">
      <w:r>
        <w:t>Registro de valores de corrientes máximos y mínimos.</w:t>
      </w:r>
    </w:p>
    <w:p w:rsidR="009912FA" w:rsidP="009912FA" w:rsidRDefault="009912FA" w14:paraId="5A39D684" w14:textId="3C166D1F">
      <w:r>
        <w:t>Resumen de operaciones del interruptor, almacenamiento del número de amperios (kA2).</w:t>
      </w:r>
    </w:p>
    <w:p w:rsidR="009912FA" w:rsidP="009912FA" w:rsidRDefault="009912FA" w14:paraId="029A9D30" w14:textId="780A16DA">
      <w:r>
        <w:t>Proveer entradas y salidas digitales programables.</w:t>
      </w:r>
    </w:p>
    <w:p w:rsidR="009912FA" w:rsidP="009912FA" w:rsidRDefault="009912FA" w14:paraId="3B506782" w14:textId="3C305B86">
      <w:r>
        <w:t>En los casos en que se indique, el relé deberá disponer de lógica Vector Shift o ROCOF y elemento de pendiente de frecuencia, para detección de pérdida de generación.</w:t>
      </w:r>
    </w:p>
    <w:p w:rsidR="009912FA" w:rsidP="009912FA" w:rsidRDefault="009912FA" w14:paraId="0F144371" w14:textId="214CC83F">
      <w:r>
        <w:t>En los casos en que se indique, el relé deberá disponer de elementos de disparo por arco eléctrico</w:t>
      </w:r>
    </w:p>
    <w:p w:rsidRPr="00A62A00" w:rsidR="00A62A00" w:rsidP="00A62A00" w:rsidRDefault="00A62A00" w14:paraId="080775A5" w14:textId="77777777">
      <w:pPr>
        <w:pStyle w:val="Ttulo1"/>
        <w:keepLines w:val="0"/>
        <w:numPr>
          <w:ilvl w:val="1"/>
          <w:numId w:val="1"/>
        </w:numPr>
        <w:tabs>
          <w:tab w:val="clear" w:pos="0"/>
        </w:tabs>
        <w:spacing w:before="360" w:after="360" w:line="240" w:lineRule="auto"/>
        <w:ind w:left="576"/>
        <w:rPr>
          <w:rFonts w:cstheme="majorHAnsi"/>
        </w:rPr>
      </w:pPr>
      <w:bookmarkStart w:name="_Toc533689250" w:id="145"/>
      <w:bookmarkStart w:name="_Toc116035164" w:id="146"/>
      <w:r w:rsidRPr="00A62A00">
        <w:rPr>
          <w:rFonts w:cstheme="majorHAnsi"/>
        </w:rPr>
        <w:t>SERVICIOS AUXILIARES</w:t>
      </w:r>
      <w:bookmarkEnd w:id="145"/>
      <w:bookmarkEnd w:id="146"/>
    </w:p>
    <w:p w:rsidR="00A62A00" w:rsidP="00A62A00" w:rsidRDefault="00A62A00" w14:paraId="2138E521" w14:textId="77777777">
      <w:pPr>
        <w:rPr>
          <w:lang w:val="es-ES"/>
        </w:rPr>
      </w:pPr>
      <w:r w:rsidRPr="001C5890">
        <w:rPr>
          <w:lang w:val="es-ES"/>
        </w:rPr>
        <w:t>Para los servicios auxiliares de las subestaciones se debe incluir al menos los siguientes equipos:</w:t>
      </w:r>
    </w:p>
    <w:p w:rsidRPr="003243EB" w:rsidR="00A62A00" w:rsidP="00D91E17" w:rsidRDefault="009E1176" w14:paraId="1EBAE095" w14:textId="7C720918">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rsidR="342F5E4D" w:rsidP="0F0B3FF6" w:rsidRDefault="342F5E4D" w14:paraId="40D45A4C" w14:textId="11BD0B85">
      <w:pPr>
        <w:pStyle w:val="Prrafodelista"/>
        <w:numPr>
          <w:ilvl w:val="0"/>
          <w:numId w:val="32"/>
        </w:numPr>
        <w:ind w:left="1854"/>
      </w:pPr>
      <w:r>
        <w:t>Tableros de distribución CA barras esenciales y no esenciales.</w:t>
      </w:r>
    </w:p>
    <w:p w:rsidR="342F5E4D" w:rsidP="0F0B3FF6" w:rsidRDefault="342F5E4D" w14:paraId="15F1747A" w14:textId="48AE6AFD">
      <w:pPr>
        <w:pStyle w:val="Prrafodelista"/>
        <w:numPr>
          <w:ilvl w:val="0"/>
          <w:numId w:val="32"/>
        </w:numPr>
        <w:ind w:left="1854"/>
      </w:pPr>
      <w:r>
        <w:t>Tableros de distribución CC barras 1 y barra 2</w:t>
      </w:r>
    </w:p>
    <w:p w:rsidRPr="00A62A00" w:rsidR="00A62A00" w:rsidP="00A62A00" w:rsidRDefault="00A62A00" w14:paraId="7CB3AF4C" w14:textId="77777777">
      <w:pPr>
        <w:pStyle w:val="Ttulo1"/>
        <w:keepLines w:val="0"/>
        <w:numPr>
          <w:ilvl w:val="1"/>
          <w:numId w:val="1"/>
        </w:numPr>
        <w:tabs>
          <w:tab w:val="clear" w:pos="0"/>
        </w:tabs>
        <w:spacing w:before="360" w:after="360" w:line="240" w:lineRule="auto"/>
        <w:ind w:left="576"/>
        <w:rPr>
          <w:rFonts w:cstheme="majorHAnsi"/>
        </w:rPr>
      </w:pPr>
      <w:bookmarkStart w:name="_Toc533689251" w:id="147"/>
      <w:bookmarkStart w:name="_Toc116035165" w:id="148"/>
      <w:r w:rsidRPr="00A62A00">
        <w:rPr>
          <w:rFonts w:cstheme="majorHAnsi"/>
        </w:rPr>
        <w:t>ARMARIOS</w:t>
      </w:r>
      <w:bookmarkEnd w:id="147"/>
      <w:bookmarkEnd w:id="148"/>
    </w:p>
    <w:p w:rsidRPr="003243EB" w:rsidR="00A62A00" w:rsidP="003243EB" w:rsidRDefault="00A62A00" w14:paraId="1458F0AC" w14:textId="77777777">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rsidRPr="003243EB" w:rsidR="00A62A00" w:rsidP="00714288" w:rsidRDefault="00A62A00" w14:paraId="3315A5EA" w14:textId="402925E3">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rsidRPr="003243EB" w:rsidR="00A62A00" w:rsidP="003243EB" w:rsidRDefault="00A62A00" w14:paraId="608ADB05" w14:textId="77777777">
      <w:pPr>
        <w:rPr>
          <w:lang w:val="es-ES"/>
        </w:rPr>
      </w:pPr>
      <w:r w:rsidRPr="003243EB">
        <w:rPr>
          <w:lang w:val="es-ES"/>
        </w:rPr>
        <w:t xml:space="preserve">Los equipos y accesorios menores deberán ser aportados y montados por el fabricante. </w:t>
      </w:r>
    </w:p>
    <w:p w:rsidRPr="003243EB" w:rsidR="00A62A00" w:rsidP="003243EB" w:rsidRDefault="00A62A00" w14:paraId="4A0146ED" w14:textId="5210FF59">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rsidRPr="003243EB" w:rsidR="00A62A00" w:rsidP="003243EB" w:rsidRDefault="00A62A00" w14:paraId="2E0AD275" w14:textId="77777777">
      <w:pPr>
        <w:rPr>
          <w:lang w:val="es-ES"/>
        </w:rPr>
      </w:pPr>
      <w:r w:rsidRPr="003243EB">
        <w:rPr>
          <w:lang w:val="es-ES"/>
        </w:rPr>
        <w:t>Los requerimientos constructivos serán:</w:t>
      </w:r>
    </w:p>
    <w:p w:rsidR="00A62A00" w:rsidP="00D91E17" w:rsidRDefault="00A62A00" w14:paraId="70389C9B" w14:textId="77777777">
      <w:pPr>
        <w:pStyle w:val="Prrafodelista"/>
        <w:numPr>
          <w:ilvl w:val="0"/>
          <w:numId w:val="32"/>
        </w:numPr>
        <w:ind w:left="1854"/>
      </w:pPr>
      <w:r>
        <w:t>Armario metálico, con zócalo de 100 mm, grado de protección IP55, armazón/techo/dorsal con espesor mínimo de 1,5 mm, puerta de 2,0 mm y placa de montaje 3,0 mm.</w:t>
      </w:r>
    </w:p>
    <w:p w:rsidR="00A62A00" w:rsidP="00D91E17" w:rsidRDefault="00A62A00" w14:paraId="46DCD8CD" w14:textId="77777777">
      <w:pPr>
        <w:pStyle w:val="Prrafodelista"/>
        <w:numPr>
          <w:ilvl w:val="0"/>
          <w:numId w:val="32"/>
        </w:numPr>
        <w:ind w:left="1854"/>
      </w:pPr>
      <w:r>
        <w:t>Armario metálico, con zócalo de 100 mm, grado de protección IP55, armazón/techo/dorsal con espesor mínimo de 1,5 mm, puerta de 2,0 mm y placa de montaje 3,0 mm.</w:t>
      </w:r>
    </w:p>
    <w:p w:rsidR="00A62A00" w:rsidP="00D91E17" w:rsidRDefault="00A62A00" w14:paraId="2175F8EE" w14:textId="055B5E15">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rsidR="00A62A00" w:rsidP="00D91E17" w:rsidRDefault="00A62A00" w14:paraId="45DB8EBD" w14:textId="77777777">
      <w:pPr>
        <w:pStyle w:val="Prrafodelista"/>
        <w:numPr>
          <w:ilvl w:val="0"/>
          <w:numId w:val="32"/>
        </w:numPr>
        <w:ind w:left="1854"/>
      </w:pPr>
      <w:r>
        <w:t xml:space="preserve">Armario con puerta frontal exterior de vidrio, abatible en 120º, tipo Rittal o equivalente. </w:t>
      </w:r>
    </w:p>
    <w:p w:rsidR="00A62A00" w:rsidP="00D91E17" w:rsidRDefault="00A62A00" w14:paraId="12FFBF0E" w14:textId="77777777">
      <w:pPr>
        <w:pStyle w:val="Prrafodelista"/>
        <w:numPr>
          <w:ilvl w:val="0"/>
          <w:numId w:val="32"/>
        </w:numPr>
        <w:ind w:left="1854"/>
      </w:pPr>
      <w:r>
        <w:t xml:space="preserve">Panel interior para montaje de los equipos abatible. </w:t>
      </w:r>
    </w:p>
    <w:p w:rsidR="00A62A00" w:rsidP="00D91E17" w:rsidRDefault="00A62A00" w14:paraId="7851401E" w14:textId="77777777">
      <w:pPr>
        <w:pStyle w:val="Prrafodelista"/>
        <w:numPr>
          <w:ilvl w:val="0"/>
          <w:numId w:val="32"/>
        </w:numPr>
        <w:ind w:left="1854"/>
      </w:pPr>
      <w:r>
        <w:t xml:space="preserve">Color tipo RAL 7035. </w:t>
      </w:r>
    </w:p>
    <w:p w:rsidR="00A62A00" w:rsidP="00D91E17" w:rsidRDefault="00A62A00" w14:paraId="6015BC67" w14:textId="77777777">
      <w:pPr>
        <w:pStyle w:val="Prrafodelista"/>
        <w:numPr>
          <w:ilvl w:val="0"/>
          <w:numId w:val="32"/>
        </w:numPr>
        <w:ind w:left="1854"/>
      </w:pPr>
      <w:r>
        <w:t xml:space="preserve">Calefactor interno con termostato. </w:t>
      </w:r>
    </w:p>
    <w:p w:rsidR="00A62A00" w:rsidP="00D91E17" w:rsidRDefault="00A62A00" w14:paraId="3CE99ED9" w14:textId="77777777">
      <w:pPr>
        <w:pStyle w:val="Prrafodelista"/>
        <w:numPr>
          <w:ilvl w:val="0"/>
          <w:numId w:val="32"/>
        </w:numPr>
        <w:ind w:left="1854"/>
      </w:pPr>
      <w:r>
        <w:t xml:space="preserve">Dispositivo para control de humedad interna. </w:t>
      </w:r>
    </w:p>
    <w:p w:rsidR="00A62A00" w:rsidP="00D91E17" w:rsidRDefault="00A62A00" w14:paraId="697FC618" w14:textId="77777777">
      <w:pPr>
        <w:pStyle w:val="Prrafodelista"/>
        <w:numPr>
          <w:ilvl w:val="0"/>
          <w:numId w:val="32"/>
        </w:numPr>
        <w:ind w:left="1854"/>
      </w:pPr>
      <w:r>
        <w:t xml:space="preserve">Luminaria interna con switch de puerta. </w:t>
      </w:r>
    </w:p>
    <w:p w:rsidR="00A62A00" w:rsidP="00D91E17" w:rsidRDefault="00A62A00" w14:paraId="65DF69B2" w14:textId="77777777">
      <w:pPr>
        <w:pStyle w:val="Prrafodelista"/>
        <w:numPr>
          <w:ilvl w:val="0"/>
          <w:numId w:val="32"/>
        </w:numPr>
        <w:ind w:left="1854"/>
      </w:pPr>
      <w:r>
        <w:t xml:space="preserve">Enchufe 220 Vca interior con toma de tierra y con protección diferencial según norma chilena. </w:t>
      </w:r>
    </w:p>
    <w:p w:rsidR="00A62A00" w:rsidP="00D91E17" w:rsidRDefault="00A62A00" w14:paraId="46E6CFD8" w14:textId="77777777">
      <w:pPr>
        <w:pStyle w:val="Prrafodelista"/>
        <w:numPr>
          <w:ilvl w:val="0"/>
          <w:numId w:val="32"/>
        </w:numPr>
        <w:ind w:left="1854"/>
      </w:pPr>
      <w:r>
        <w:t xml:space="preserve">Interruptor termomagnético 16 A, para protección circuitos internos de CA. </w:t>
      </w:r>
    </w:p>
    <w:p w:rsidR="00A62A00" w:rsidP="00D91E17" w:rsidRDefault="00A62A00" w14:paraId="1FC066D0" w14:textId="77777777">
      <w:pPr>
        <w:pStyle w:val="Prrafodelista"/>
        <w:numPr>
          <w:ilvl w:val="0"/>
          <w:numId w:val="32"/>
        </w:numPr>
        <w:ind w:left="1854"/>
      </w:pPr>
      <w:r>
        <w:t xml:space="preserve">Barra para conexión a tierra de alambrado interior, para conexión del blindaje de cables y conexión a tierra. </w:t>
      </w:r>
    </w:p>
    <w:p w:rsidR="00A62A00" w:rsidP="00D91E17" w:rsidRDefault="00A62A00" w14:paraId="33350F22" w14:textId="77777777">
      <w:pPr>
        <w:pStyle w:val="Prrafodelista"/>
        <w:numPr>
          <w:ilvl w:val="0"/>
          <w:numId w:val="32"/>
        </w:numPr>
        <w:ind w:left="1854"/>
      </w:pPr>
      <w:r>
        <w:t xml:space="preserve">Elementos de transporte para izamiento. </w:t>
      </w:r>
    </w:p>
    <w:p w:rsidR="00A62A00" w:rsidP="00D91E17" w:rsidRDefault="00A62A00" w14:paraId="15924F77" w14:textId="77777777">
      <w:pPr>
        <w:pStyle w:val="Prrafodelista"/>
        <w:numPr>
          <w:ilvl w:val="0"/>
          <w:numId w:val="32"/>
        </w:numPr>
        <w:ind w:left="1854"/>
      </w:pPr>
      <w:r>
        <w:t>Entrada de cables por abajo y por arriba.</w:t>
      </w:r>
    </w:p>
    <w:p w:rsidRPr="003243EB" w:rsidR="00A62A00" w:rsidP="003243EB" w:rsidRDefault="00A62A00" w14:paraId="28FF3FFB" w14:textId="77777777">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rsidRPr="003243EB" w:rsidR="00A62A00" w:rsidP="003243EB" w:rsidRDefault="00A62A00" w14:paraId="6346390D" w14:textId="77777777">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rsidRPr="003243EB" w:rsidR="00A62A00" w:rsidP="003243EB" w:rsidRDefault="00A62A00" w14:paraId="1807A2C2" w14:textId="77777777">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rsidRPr="003243EB" w:rsidR="00A62A00" w:rsidP="003243EB" w:rsidRDefault="00A62A00" w14:paraId="77FBA9B1" w14:textId="77777777">
      <w:pPr>
        <w:rPr>
          <w:lang w:val="es-ES"/>
        </w:rPr>
      </w:pPr>
      <w:r w:rsidRPr="003243EB">
        <w:rPr>
          <w:lang w:val="es-ES"/>
        </w:rPr>
        <w:t>Todos los armarios deberán tener una barra de conexión a tierra, para conectarlos directamente a la red de puesta a tierra.</w:t>
      </w:r>
    </w:p>
    <w:p w:rsidRPr="003243EB" w:rsidR="00A62A00" w:rsidP="003243EB" w:rsidRDefault="00A62A00" w14:paraId="0CA9D481" w14:textId="77777777">
      <w:pPr>
        <w:rPr>
          <w:lang w:val="es-ES"/>
        </w:rPr>
      </w:pPr>
      <w:r w:rsidRPr="003243EB">
        <w:rPr>
          <w:lang w:val="es-ES"/>
        </w:rPr>
        <w:t>Todos los circuitos dentro de los armarios se deberán mantener aislados de la estructura de estos y de otros circuitos cercanos.</w:t>
      </w:r>
    </w:p>
    <w:p w:rsidRPr="003243EB" w:rsidR="00A62A00" w:rsidP="003243EB" w:rsidRDefault="00A62A00" w14:paraId="6A4A0D3C" w14:textId="6420C89A">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rsidRPr="003243EB" w:rsidR="00A62A00" w:rsidP="003243EB" w:rsidRDefault="00A62A00" w14:paraId="35EAB5BA" w14:textId="56384CC7">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rsidRPr="00067C71" w:rsidR="00A62A00" w:rsidP="003243EB" w:rsidRDefault="00A62A00" w14:paraId="084A6EE0" w14:textId="77777777">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rsidR="00A62A00" w:rsidP="00D91E17" w:rsidRDefault="00A62A00" w14:paraId="2A8C33BC" w14:textId="77777777">
      <w:pPr>
        <w:pStyle w:val="Prrafodelista"/>
        <w:numPr>
          <w:ilvl w:val="0"/>
          <w:numId w:val="32"/>
        </w:numPr>
        <w:ind w:left="1854"/>
      </w:pPr>
      <w:r>
        <w:t xml:space="preserve">Aislación: 600 Vca. </w:t>
      </w:r>
    </w:p>
    <w:p w:rsidR="00A62A00" w:rsidP="00D91E17" w:rsidRDefault="00A62A00" w14:paraId="5FA97B27" w14:textId="77777777">
      <w:pPr>
        <w:pStyle w:val="Prrafodelista"/>
        <w:numPr>
          <w:ilvl w:val="0"/>
          <w:numId w:val="32"/>
        </w:numPr>
        <w:ind w:left="1854"/>
      </w:pPr>
      <w:r>
        <w:t xml:space="preserve">Sección Mínima: </w:t>
      </w:r>
    </w:p>
    <w:p w:rsidR="00A62A00" w:rsidP="00D91E17" w:rsidRDefault="00A62A00" w14:paraId="03E6686E" w14:textId="77777777">
      <w:pPr>
        <w:pStyle w:val="Prrafodelista"/>
        <w:numPr>
          <w:ilvl w:val="0"/>
          <w:numId w:val="32"/>
        </w:numPr>
        <w:ind w:left="1854"/>
      </w:pPr>
      <w:r>
        <w:t xml:space="preserve">Control: Nº 14 AWG. </w:t>
      </w:r>
    </w:p>
    <w:p w:rsidR="00A62A00" w:rsidP="00D91E17" w:rsidRDefault="00A62A00" w14:paraId="3940EE99" w14:textId="77777777">
      <w:pPr>
        <w:pStyle w:val="Prrafodelista"/>
        <w:numPr>
          <w:ilvl w:val="0"/>
          <w:numId w:val="32"/>
        </w:numPr>
        <w:ind w:left="1854"/>
      </w:pPr>
      <w:r>
        <w:t xml:space="preserve">Circuitos de tensión y corriente: Nº 12 AWG. </w:t>
      </w:r>
    </w:p>
    <w:p w:rsidR="00A62A00" w:rsidP="00D91E17" w:rsidRDefault="00A62A00" w14:paraId="0B0E24A0" w14:textId="53642D81">
      <w:pPr>
        <w:pStyle w:val="Prrafodelista"/>
        <w:numPr>
          <w:ilvl w:val="0"/>
          <w:numId w:val="32"/>
        </w:numPr>
        <w:ind w:left="1854"/>
      </w:pPr>
      <w:r>
        <w:t xml:space="preserve">Fuerza y alumbrado: Nº </w:t>
      </w:r>
      <w:r w:rsidR="00836804">
        <w:t>12</w:t>
      </w:r>
      <w:r>
        <w:t xml:space="preserve"> AWG. </w:t>
      </w:r>
    </w:p>
    <w:p w:rsidR="00A62A00" w:rsidP="00D91E17" w:rsidRDefault="00A62A00" w14:paraId="389FB4B7" w14:textId="77777777">
      <w:pPr>
        <w:pStyle w:val="Prrafodelista"/>
        <w:numPr>
          <w:ilvl w:val="0"/>
          <w:numId w:val="32"/>
        </w:numPr>
        <w:ind w:left="1854"/>
      </w:pPr>
      <w:r>
        <w:t xml:space="preserve">Color: </w:t>
      </w:r>
    </w:p>
    <w:p w:rsidR="00A62A00" w:rsidP="005E7FAD" w:rsidRDefault="00A62A00" w14:paraId="61E498DC" w14:textId="77777777">
      <w:pPr>
        <w:pStyle w:val="Prrafodelista"/>
        <w:numPr>
          <w:ilvl w:val="2"/>
          <w:numId w:val="32"/>
        </w:numPr>
      </w:pPr>
      <w:r>
        <w:t xml:space="preserve">Aislación: Amarillo. </w:t>
      </w:r>
    </w:p>
    <w:p w:rsidR="00A62A00" w:rsidP="00836804" w:rsidRDefault="00A62A00" w14:paraId="19C91B99" w14:textId="06AAB3AE">
      <w:pPr>
        <w:pStyle w:val="Prrafodelista"/>
        <w:numPr>
          <w:ilvl w:val="2"/>
          <w:numId w:val="32"/>
        </w:numPr>
      </w:pPr>
      <w:r>
        <w:t xml:space="preserve">Tierra: Verde. </w:t>
      </w:r>
    </w:p>
    <w:p w:rsidR="00836804" w:rsidP="00836804" w:rsidRDefault="00836804" w14:paraId="5DBBD6D4" w14:textId="2AB3F442">
      <w:pPr>
        <w:pStyle w:val="Prrafodelista"/>
        <w:numPr>
          <w:ilvl w:val="2"/>
          <w:numId w:val="32"/>
        </w:numPr>
      </w:pPr>
      <w:r>
        <w:t>Control: Gris.</w:t>
      </w:r>
    </w:p>
    <w:p w:rsidR="00836804" w:rsidP="005E7FAD" w:rsidRDefault="00836804" w14:paraId="54AE58F9" w14:textId="3C406A82">
      <w:pPr>
        <w:pStyle w:val="Prrafodelista"/>
        <w:numPr>
          <w:ilvl w:val="2"/>
          <w:numId w:val="32"/>
        </w:numPr>
      </w:pPr>
      <w:r>
        <w:t>Corriente y tensión: Negro.</w:t>
      </w:r>
    </w:p>
    <w:p w:rsidR="00A62A00" w:rsidP="00D91E17" w:rsidRDefault="00A62A00" w14:paraId="533470BB" w14:textId="77777777">
      <w:pPr>
        <w:pStyle w:val="Prrafodelista"/>
        <w:numPr>
          <w:ilvl w:val="0"/>
          <w:numId w:val="32"/>
        </w:numPr>
        <w:ind w:left="1854"/>
      </w:pPr>
      <w:r>
        <w:t xml:space="preserve">Terminal del conductor: Conectores de compresión. </w:t>
      </w:r>
    </w:p>
    <w:p w:rsidR="00A62A00" w:rsidP="00D91E17" w:rsidRDefault="00A62A00" w14:paraId="1DD59FF6" w14:textId="77777777">
      <w:pPr>
        <w:pStyle w:val="Prrafodelista"/>
        <w:numPr>
          <w:ilvl w:val="0"/>
          <w:numId w:val="32"/>
        </w:numPr>
        <w:ind w:left="1854"/>
      </w:pPr>
      <w:r>
        <w:t xml:space="preserve">Identificación de conductor: Ubicado en los dos extremos con marcas termo contraíbles.  </w:t>
      </w:r>
    </w:p>
    <w:p w:rsidR="00A62A00" w:rsidP="00D91E17" w:rsidRDefault="00A62A00" w14:paraId="276654AB" w14:textId="77777777">
      <w:pPr>
        <w:pStyle w:val="Prrafodelista"/>
        <w:numPr>
          <w:ilvl w:val="0"/>
          <w:numId w:val="32"/>
        </w:numPr>
        <w:ind w:left="1854"/>
      </w:pPr>
      <w:r>
        <w:t xml:space="preserve">Identificación de circuitos: Manguitos de color para diferenciar circuitos de alimentaciones. </w:t>
      </w:r>
    </w:p>
    <w:p w:rsidRPr="003243EB" w:rsidR="00A62A00" w:rsidP="003243EB" w:rsidRDefault="00A62A00" w14:paraId="1BCAF5B8" w14:textId="77777777">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rsidRPr="003243EB" w:rsidR="00A62A00" w:rsidP="003243EB" w:rsidRDefault="00A62A00" w14:paraId="54416644" w14:textId="77777777">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rsidRPr="003243EB" w:rsidR="00A62A00" w:rsidP="003243EB" w:rsidRDefault="00A62A00" w14:paraId="6BFD110C" w14:textId="77777777">
      <w:pPr>
        <w:rPr>
          <w:lang w:val="es-ES"/>
        </w:rPr>
      </w:pPr>
      <w:r w:rsidRPr="003243EB">
        <w:rPr>
          <w:lang w:val="es-ES"/>
        </w:rPr>
        <w:t>Las conexiones externas se realizarán a través de regleta de terminales</w:t>
      </w:r>
    </w:p>
    <w:p w:rsidRPr="00A62A00" w:rsidR="00A62A00" w:rsidP="00A62A00" w:rsidRDefault="00A62A00" w14:paraId="6683EB19" w14:textId="77777777">
      <w:pPr>
        <w:pStyle w:val="Ttulo1"/>
        <w:keepLines w:val="0"/>
        <w:numPr>
          <w:ilvl w:val="1"/>
          <w:numId w:val="1"/>
        </w:numPr>
        <w:tabs>
          <w:tab w:val="clear" w:pos="0"/>
        </w:tabs>
        <w:spacing w:before="360" w:after="360" w:line="240" w:lineRule="auto"/>
        <w:ind w:left="576"/>
        <w:rPr>
          <w:rFonts w:cstheme="majorHAnsi"/>
        </w:rPr>
      </w:pPr>
      <w:bookmarkStart w:name="_Toc533689252" w:id="149"/>
      <w:bookmarkStart w:name="_Toc116035166" w:id="150"/>
      <w:r w:rsidRPr="00A62A00">
        <w:rPr>
          <w:rFonts w:cstheme="majorHAnsi"/>
        </w:rPr>
        <w:t>REPUESTOS Y HERRAMIENTAS</w:t>
      </w:r>
      <w:bookmarkEnd w:id="149"/>
      <w:bookmarkEnd w:id="150"/>
    </w:p>
    <w:p w:rsidRPr="003243EB" w:rsidR="00A62A00" w:rsidP="003243EB" w:rsidRDefault="00A62A00" w14:paraId="6DDF1417" w14:textId="26BB86D1">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rsidRPr="003243EB" w:rsidR="00A62A00" w:rsidP="003243EB" w:rsidRDefault="00A62A00" w14:paraId="2212B9C8" w14:textId="595578D4">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rsidRPr="00A62A00" w:rsidR="00A62A00" w:rsidP="00A62A00" w:rsidRDefault="00A62A00" w14:paraId="436DF836" w14:textId="77777777">
      <w:pPr>
        <w:pStyle w:val="Ttulo1"/>
        <w:keepLines w:val="0"/>
        <w:numPr>
          <w:ilvl w:val="1"/>
          <w:numId w:val="1"/>
        </w:numPr>
        <w:tabs>
          <w:tab w:val="clear" w:pos="0"/>
        </w:tabs>
        <w:spacing w:before="360" w:after="360" w:line="240" w:lineRule="auto"/>
        <w:ind w:left="576"/>
        <w:rPr>
          <w:rFonts w:cstheme="majorHAnsi"/>
        </w:rPr>
      </w:pPr>
      <w:bookmarkStart w:name="_Toc533689253" w:id="151"/>
      <w:bookmarkStart w:name="_Toc116035167" w:id="152"/>
      <w:r w:rsidRPr="00A62A00">
        <w:rPr>
          <w:rFonts w:cstheme="majorHAnsi"/>
        </w:rPr>
        <w:t>CARACTERISTICAS GENERALES DE DISEÑO</w:t>
      </w:r>
      <w:bookmarkEnd w:id="151"/>
      <w:bookmarkEnd w:id="152"/>
    </w:p>
    <w:p w:rsidRPr="003243EB" w:rsidR="003243EB" w:rsidP="003243EB" w:rsidRDefault="003243EB" w14:paraId="25A7866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3" w:id="153"/>
      <w:bookmarkStart w:name="_Toc21389537" w:id="154"/>
      <w:bookmarkStart w:name="_Toc21418344" w:id="155"/>
      <w:bookmarkStart w:name="_Toc51264608" w:id="156"/>
      <w:bookmarkStart w:name="_Toc51264688" w:id="157"/>
      <w:bookmarkStart w:name="_Toc51334912" w:id="158"/>
      <w:bookmarkStart w:name="_Toc116035168" w:id="159"/>
      <w:bookmarkStart w:name="_Toc533689254" w:id="160"/>
      <w:bookmarkEnd w:id="153"/>
      <w:bookmarkEnd w:id="154"/>
      <w:bookmarkEnd w:id="155"/>
      <w:bookmarkEnd w:id="156"/>
      <w:bookmarkEnd w:id="157"/>
      <w:bookmarkEnd w:id="158"/>
      <w:bookmarkEnd w:id="159"/>
    </w:p>
    <w:p w:rsidRPr="003243EB" w:rsidR="003243EB" w:rsidP="003243EB" w:rsidRDefault="003243EB" w14:paraId="70D1AB09"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4" w:id="161"/>
      <w:bookmarkStart w:name="_Toc21389538" w:id="162"/>
      <w:bookmarkStart w:name="_Toc21418345" w:id="163"/>
      <w:bookmarkStart w:name="_Toc51264609" w:id="164"/>
      <w:bookmarkStart w:name="_Toc51264689" w:id="165"/>
      <w:bookmarkStart w:name="_Toc51334913" w:id="166"/>
      <w:bookmarkStart w:name="_Toc116035169" w:id="167"/>
      <w:bookmarkEnd w:id="161"/>
      <w:bookmarkEnd w:id="162"/>
      <w:bookmarkEnd w:id="163"/>
      <w:bookmarkEnd w:id="164"/>
      <w:bookmarkEnd w:id="165"/>
      <w:bookmarkEnd w:id="166"/>
      <w:bookmarkEnd w:id="167"/>
    </w:p>
    <w:p w:rsidRPr="003243EB" w:rsidR="003243EB" w:rsidP="003243EB" w:rsidRDefault="003243EB" w14:paraId="048955CC"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5" w:id="168"/>
      <w:bookmarkStart w:name="_Toc21389539" w:id="169"/>
      <w:bookmarkStart w:name="_Toc21418346" w:id="170"/>
      <w:bookmarkStart w:name="_Toc51264610" w:id="171"/>
      <w:bookmarkStart w:name="_Toc51264690" w:id="172"/>
      <w:bookmarkStart w:name="_Toc51334914" w:id="173"/>
      <w:bookmarkStart w:name="_Toc116035170" w:id="174"/>
      <w:bookmarkEnd w:id="168"/>
      <w:bookmarkEnd w:id="169"/>
      <w:bookmarkEnd w:id="170"/>
      <w:bookmarkEnd w:id="171"/>
      <w:bookmarkEnd w:id="172"/>
      <w:bookmarkEnd w:id="173"/>
      <w:bookmarkEnd w:id="174"/>
    </w:p>
    <w:p w:rsidRPr="003243EB" w:rsidR="003243EB" w:rsidP="003243EB" w:rsidRDefault="003243EB" w14:paraId="4216180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6" w:id="175"/>
      <w:bookmarkStart w:name="_Toc21389540" w:id="176"/>
      <w:bookmarkStart w:name="_Toc21418347" w:id="177"/>
      <w:bookmarkStart w:name="_Toc51264611" w:id="178"/>
      <w:bookmarkStart w:name="_Toc51264691" w:id="179"/>
      <w:bookmarkStart w:name="_Toc51334915" w:id="180"/>
      <w:bookmarkStart w:name="_Toc116035171" w:id="181"/>
      <w:bookmarkEnd w:id="175"/>
      <w:bookmarkEnd w:id="176"/>
      <w:bookmarkEnd w:id="177"/>
      <w:bookmarkEnd w:id="178"/>
      <w:bookmarkEnd w:id="179"/>
      <w:bookmarkEnd w:id="180"/>
      <w:bookmarkEnd w:id="181"/>
    </w:p>
    <w:p w:rsidR="00A62A00" w:rsidP="00BF2965" w:rsidRDefault="00A62A00" w14:paraId="6CD7FF30" w14:textId="23AD1547">
      <w:pPr>
        <w:pStyle w:val="Ttulo3"/>
      </w:pPr>
      <w:bookmarkStart w:name="_Toc116035172" w:id="182"/>
      <w:r>
        <w:t>SISTEMA DE CONTROL</w:t>
      </w:r>
      <w:bookmarkEnd w:id="160"/>
      <w:bookmarkEnd w:id="182"/>
    </w:p>
    <w:p w:rsidRPr="003243EB" w:rsidR="00A62A00" w:rsidP="003243EB" w:rsidRDefault="00A62A00" w14:paraId="3565D0E5" w14:textId="723BE4F1">
      <w:pPr>
        <w:rPr>
          <w:lang w:val="es-ES"/>
        </w:rPr>
      </w:pPr>
      <w:r w:rsidRPr="003243EB">
        <w:rPr>
          <w:lang w:val="es-ES"/>
        </w:rPr>
        <w:t>Todas las conexiones desde los armarios hasta los equipos primarios de patio deberán ser realizadas con cables de cobre convencionales apantallado</w:t>
      </w:r>
    </w:p>
    <w:p w:rsidR="00A62A00" w:rsidP="00BF2965" w:rsidRDefault="00A62A00" w14:paraId="1E0BAFCB" w14:textId="77777777">
      <w:pPr>
        <w:pStyle w:val="Ttulo3"/>
      </w:pPr>
      <w:bookmarkStart w:name="_Toc533689255" w:id="183"/>
      <w:bookmarkStart w:name="_Toc116035173" w:id="184"/>
      <w:r>
        <w:t>FUENTES DE ALIMENTACIÓN</w:t>
      </w:r>
      <w:bookmarkEnd w:id="183"/>
      <w:bookmarkEnd w:id="184"/>
    </w:p>
    <w:p w:rsidRPr="003243EB" w:rsidR="00A62A00" w:rsidP="003243EB" w:rsidRDefault="00A62A00" w14:paraId="4163C6FA" w14:textId="302ABB7D">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rsidRPr="00067C71" w:rsidR="00A62A00" w:rsidP="003243EB" w:rsidRDefault="00A62A00" w14:paraId="2BD5428F" w14:textId="21CCC9E5">
      <w:r w:rsidRPr="003243EB">
        <w:rPr>
          <w:lang w:val="es-ES"/>
        </w:rPr>
        <w:t>Cada uno de los de los dos subsistemas de protección, deberá contar con una fuente independiente de alimentación de corriente continua</w:t>
      </w:r>
      <w:r w:rsidRPr="00067C71">
        <w:t>.</w:t>
      </w:r>
    </w:p>
    <w:p w:rsidR="00A62A00" w:rsidP="00BF2965" w:rsidRDefault="00A62A00" w14:paraId="2F672458" w14:textId="77777777">
      <w:pPr>
        <w:pStyle w:val="Ttulo3"/>
      </w:pPr>
      <w:bookmarkStart w:name="_Toc533689256" w:id="185"/>
      <w:bookmarkStart w:name="_Toc116035174" w:id="186"/>
      <w:r>
        <w:t>CONEXIÓN A LOS TRANSFORMADORES DE MEDIDA</w:t>
      </w:r>
      <w:bookmarkEnd w:id="185"/>
      <w:bookmarkEnd w:id="186"/>
    </w:p>
    <w:p w:rsidRPr="003243EB" w:rsidR="00A62A00" w:rsidP="003243EB" w:rsidRDefault="00A62A00" w14:paraId="22EA06E2" w14:textId="27693224">
      <w:pPr>
        <w:rPr>
          <w:lang w:val="es-ES"/>
        </w:rPr>
      </w:pPr>
      <w:r w:rsidRPr="003243EB">
        <w:rPr>
          <w:lang w:val="es-ES"/>
        </w:rPr>
        <w:t>Cuando corresponda, cada uno de los dos subsistemas de protección, deberá estar conectado a núcleos distintos en los transformadores de corriente.</w:t>
      </w:r>
    </w:p>
    <w:p w:rsidRPr="003243EB" w:rsidR="00A62A00" w:rsidP="003243EB" w:rsidRDefault="00A62A00" w14:paraId="0716C773" w14:textId="0A794B3E">
      <w:pPr>
        <w:rPr>
          <w:lang w:val="es-ES"/>
        </w:rPr>
      </w:pPr>
      <w:r w:rsidRPr="003243EB">
        <w:rPr>
          <w:lang w:val="es-ES"/>
        </w:rPr>
        <w:t>Asimismo, cuando corresponda, deberá ser conectado a circuitos distintos desde los secundarios de los transformadores de potencial.</w:t>
      </w:r>
    </w:p>
    <w:p w:rsidRPr="00A62A00" w:rsidR="00A62A00" w:rsidP="00A62A00" w:rsidRDefault="00A62A00" w14:paraId="0FEE34DD" w14:textId="77777777">
      <w:pPr>
        <w:pStyle w:val="Ttulo1"/>
        <w:keepLines w:val="0"/>
        <w:numPr>
          <w:ilvl w:val="1"/>
          <w:numId w:val="1"/>
        </w:numPr>
        <w:tabs>
          <w:tab w:val="clear" w:pos="0"/>
        </w:tabs>
        <w:spacing w:before="360" w:after="360" w:line="240" w:lineRule="auto"/>
        <w:ind w:left="576"/>
        <w:rPr>
          <w:rFonts w:cstheme="majorHAnsi"/>
        </w:rPr>
      </w:pPr>
      <w:bookmarkStart w:name="_Toc533689257" w:id="187"/>
      <w:bookmarkStart w:name="_Toc116035175" w:id="188"/>
      <w:r w:rsidRPr="00A62A00">
        <w:rPr>
          <w:rFonts w:cstheme="majorHAnsi"/>
        </w:rPr>
        <w:t>PLANOS E INFORMACIÓN TECNICA</w:t>
      </w:r>
      <w:bookmarkEnd w:id="187"/>
      <w:bookmarkEnd w:id="188"/>
    </w:p>
    <w:p w:rsidRPr="003243EB" w:rsidR="003243EB" w:rsidP="003243EB" w:rsidRDefault="003243EB" w14:paraId="5F91104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11" w:id="189"/>
      <w:bookmarkStart w:name="_Toc21389545" w:id="190"/>
      <w:bookmarkStart w:name="_Toc21418352" w:id="191"/>
      <w:bookmarkStart w:name="_Toc51264616" w:id="192"/>
      <w:bookmarkStart w:name="_Toc51264696" w:id="193"/>
      <w:bookmarkStart w:name="_Toc51334920" w:id="194"/>
      <w:bookmarkStart w:name="_Toc116035176" w:id="195"/>
      <w:bookmarkStart w:name="_Toc533689258" w:id="196"/>
      <w:bookmarkEnd w:id="189"/>
      <w:bookmarkEnd w:id="190"/>
      <w:bookmarkEnd w:id="191"/>
      <w:bookmarkEnd w:id="192"/>
      <w:bookmarkEnd w:id="193"/>
      <w:bookmarkEnd w:id="194"/>
      <w:bookmarkEnd w:id="195"/>
    </w:p>
    <w:p w:rsidR="00A62A00" w:rsidP="00BF2965" w:rsidRDefault="00A62A00" w14:paraId="406EAA99" w14:textId="0249AD7C">
      <w:pPr>
        <w:pStyle w:val="Ttulo3"/>
      </w:pPr>
      <w:bookmarkStart w:name="_Toc116035177" w:id="197"/>
      <w:r>
        <w:t>INFORMACIÓN PARA ENTREGAR CON LA OFERTA</w:t>
      </w:r>
      <w:bookmarkEnd w:id="196"/>
      <w:bookmarkEnd w:id="197"/>
    </w:p>
    <w:p w:rsidRPr="003243EB" w:rsidR="00A62A00" w:rsidP="003243EB" w:rsidRDefault="00A62A00" w14:paraId="70937EC7" w14:textId="6156438A">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rsidR="00A62A00" w:rsidP="00D91E17" w:rsidRDefault="00A62A00" w14:paraId="65739845" w14:textId="77777777">
      <w:pPr>
        <w:pStyle w:val="Prrafodelista"/>
        <w:numPr>
          <w:ilvl w:val="0"/>
          <w:numId w:val="32"/>
        </w:numPr>
        <w:ind w:left="1854"/>
      </w:pPr>
      <w:r>
        <w:t>Lista completa y cantidad de los equipos de protección suministrados.</w:t>
      </w:r>
    </w:p>
    <w:p w:rsidR="00A62A00" w:rsidP="00D91E17" w:rsidRDefault="00A62A00" w14:paraId="1EA57233" w14:textId="77777777">
      <w:pPr>
        <w:pStyle w:val="Prrafodelista"/>
        <w:numPr>
          <w:ilvl w:val="0"/>
          <w:numId w:val="32"/>
        </w:numPr>
        <w:ind w:left="1854"/>
      </w:pPr>
      <w:r>
        <w:t>Descripción completa y detallada de los equipos de control, protección y registro de fallas suministrados.</w:t>
      </w:r>
    </w:p>
    <w:p w:rsidR="00A62A00" w:rsidP="00D91E17" w:rsidRDefault="00A62A00" w14:paraId="4C1ACDEB" w14:textId="77777777">
      <w:pPr>
        <w:pStyle w:val="Prrafodelista"/>
        <w:numPr>
          <w:ilvl w:val="0"/>
          <w:numId w:val="32"/>
        </w:numPr>
        <w:ind w:left="1854"/>
      </w:pPr>
      <w:r>
        <w:t>Descripción completa del funcionamiento de los sistemas.</w:t>
      </w:r>
    </w:p>
    <w:p w:rsidR="00A62A00" w:rsidP="00D91E17" w:rsidRDefault="00A62A00" w14:paraId="3B5A7D79" w14:textId="77777777">
      <w:pPr>
        <w:pStyle w:val="Prrafodelista"/>
        <w:numPr>
          <w:ilvl w:val="0"/>
          <w:numId w:val="32"/>
        </w:numPr>
        <w:ind w:left="1854"/>
      </w:pPr>
      <w:r>
        <w:t>Descripción de los equipos disponibles para efectuar las diferentes pruebas indicadas en esta especificación.</w:t>
      </w:r>
    </w:p>
    <w:p w:rsidR="00A62A00" w:rsidP="00D91E17" w:rsidRDefault="00A62A00" w14:paraId="198C6147" w14:textId="77777777">
      <w:pPr>
        <w:pStyle w:val="Prrafodelista"/>
        <w:numPr>
          <w:ilvl w:val="0"/>
          <w:numId w:val="32"/>
        </w:numPr>
        <w:ind w:left="1854"/>
      </w:pPr>
      <w:r>
        <w:t>Manuales de operación de los equipos suministrados</w:t>
      </w:r>
    </w:p>
    <w:p w:rsidR="00A62A00" w:rsidP="00D91E17" w:rsidRDefault="00A62A00" w14:paraId="397C9DDC" w14:textId="77777777">
      <w:pPr>
        <w:pStyle w:val="Prrafodelista"/>
        <w:numPr>
          <w:ilvl w:val="0"/>
          <w:numId w:val="32"/>
        </w:numPr>
        <w:ind w:left="1854"/>
      </w:pPr>
      <w:r>
        <w:t>Descripción técnica, instrucciones de puesta en servicio e instrucciones de mantenimiento de los equipos componentes de los sistemas.</w:t>
      </w:r>
    </w:p>
    <w:p w:rsidR="00A62A00" w:rsidP="00D91E17" w:rsidRDefault="00A62A00" w14:paraId="7CC0DC2E" w14:textId="77777777">
      <w:pPr>
        <w:pStyle w:val="Prrafodelista"/>
        <w:numPr>
          <w:ilvl w:val="0"/>
          <w:numId w:val="32"/>
        </w:numPr>
        <w:ind w:left="1854"/>
      </w:pPr>
      <w:r>
        <w:t>Programas (software) e informaciones necesarias para los equipos de control, protección y de registro de fallas.</w:t>
      </w:r>
    </w:p>
    <w:p w:rsidR="00A62A00" w:rsidP="00D91E17" w:rsidRDefault="00A62A00" w14:paraId="0DCBDA0F" w14:textId="77777777">
      <w:pPr>
        <w:pStyle w:val="Prrafodelista"/>
        <w:numPr>
          <w:ilvl w:val="0"/>
          <w:numId w:val="32"/>
        </w:numPr>
        <w:ind w:left="1854"/>
      </w:pPr>
      <w:r>
        <w:t>Formularios de características técnicas garantizadas, de discrepancias, etc.</w:t>
      </w:r>
    </w:p>
    <w:p w:rsidRPr="003243EB" w:rsidR="00A62A00" w:rsidP="003243EB" w:rsidRDefault="00A62A00" w14:paraId="607922FA"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Toda la documentación anterior deberá ser entregada en idioma Castellano, y si esto no fuera posible se aceptará en inglés.</w:t>
      </w:r>
    </w:p>
    <w:p w:rsidR="00A62A00" w:rsidP="00BF2965" w:rsidRDefault="00A62A00" w14:paraId="223FAD22" w14:textId="77777777">
      <w:pPr>
        <w:pStyle w:val="Ttulo3"/>
      </w:pPr>
      <w:bookmarkStart w:name="_Toc533689259" w:id="198"/>
      <w:bookmarkStart w:name="_Toc116035178" w:id="199"/>
      <w:r>
        <w:t>INFORMACIÓN PARA ENTREGAR DURANTE EL DESARROLLO DEL PROYECTO</w:t>
      </w:r>
      <w:bookmarkEnd w:id="198"/>
      <w:bookmarkEnd w:id="199"/>
    </w:p>
    <w:p w:rsidRPr="003243EB" w:rsidR="00A62A00" w:rsidP="003243EB" w:rsidRDefault="00A62A00" w14:paraId="7FE1C2CC" w14:textId="0D7528FA">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antes de iniciar la fabricación de los equipos deberá entregar a</w:t>
      </w:r>
      <w:r w:rsidR="00210C8D">
        <w:rPr>
          <w:rFonts w:asciiTheme="majorHAnsi" w:hAnsiTheme="majorHAnsi" w:eastAsiaTheme="minorHAnsi" w:cstheme="minorBidi"/>
          <w:spacing w:val="0"/>
          <w:sz w:val="22"/>
          <w:szCs w:val="22"/>
          <w:lang w:val="es-ES" w:eastAsia="en-US"/>
        </w:rPr>
        <w:t xml:space="preserve">l </w:t>
      </w:r>
      <w:r w:rsidR="00714288">
        <w:rPr>
          <w:rFonts w:asciiTheme="majorHAnsi" w:hAnsiTheme="majorHAnsi" w:eastAsiaTheme="minorHAnsi" w:cstheme="minorBidi"/>
          <w:spacing w:val="0"/>
          <w:sz w:val="22"/>
          <w:szCs w:val="22"/>
          <w:lang w:val="es-ES" w:eastAsia="en-US"/>
        </w:rPr>
        <w:t>MANDANTE</w:t>
      </w:r>
      <w:r w:rsidRPr="003243EB">
        <w:rPr>
          <w:rFonts w:asciiTheme="majorHAnsi" w:hAnsiTheme="majorHAnsi" w:eastAsiaTheme="min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rsidRPr="003243EB" w:rsidR="00A62A00" w:rsidP="003243EB" w:rsidRDefault="00A62A00" w14:paraId="12FAF6F6" w14:textId="71D5DD05">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rsidR="00A62A00" w:rsidP="00BF2965" w:rsidRDefault="00A62A00" w14:paraId="40E0EFBE" w14:textId="77777777">
      <w:pPr>
        <w:pStyle w:val="Ttulo3"/>
      </w:pPr>
      <w:bookmarkStart w:name="_Toc533689260" w:id="200"/>
      <w:bookmarkStart w:name="_Toc116035179" w:id="201"/>
      <w:r>
        <w:t>DOCUMENTACIÓN DEFINITIVA</w:t>
      </w:r>
      <w:bookmarkEnd w:id="200"/>
      <w:bookmarkEnd w:id="201"/>
    </w:p>
    <w:p w:rsidRPr="00067C71" w:rsidR="00A62A00" w:rsidP="003243EB" w:rsidRDefault="00A62A00" w14:paraId="105A2498" w14:textId="0D236676">
      <w:pPr>
        <w:pStyle w:val="Texto2"/>
        <w:ind w:left="1134"/>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entregar a</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entregada en idioma Castellano. Sin embargo, si lo anterior no fuera posible se deberá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cumplir lo siguiente:</w:t>
      </w:r>
    </w:p>
    <w:p w:rsidR="00A62A00" w:rsidP="00D91E17" w:rsidRDefault="00A62A00" w14:paraId="6D3A8327" w14:textId="77777777">
      <w:pPr>
        <w:pStyle w:val="Prrafodelista"/>
        <w:numPr>
          <w:ilvl w:val="0"/>
          <w:numId w:val="32"/>
        </w:numPr>
        <w:ind w:left="1854"/>
      </w:pPr>
      <w:r>
        <w:t>La documentación preparada especialmente para el proyecto deberá ser entregada en castellano.</w:t>
      </w:r>
    </w:p>
    <w:p w:rsidRPr="00EF1825" w:rsidR="00A62A00" w:rsidP="00D91E17" w:rsidRDefault="00A62A00" w14:paraId="78C66840" w14:textId="77777777">
      <w:pPr>
        <w:pStyle w:val="Prrafodelista"/>
        <w:numPr>
          <w:ilvl w:val="0"/>
          <w:numId w:val="32"/>
        </w:numPr>
        <w:ind w:left="1854"/>
      </w:pPr>
      <w:r>
        <w:t>La documentación propia de los equipos podrá ser entregada en inglés sólo si no existe versión en castellano.</w:t>
      </w:r>
    </w:p>
    <w:p w:rsidRPr="00A62A00" w:rsidR="00A62A00" w:rsidP="00A62A00" w:rsidRDefault="00A62A00" w14:paraId="6E9A4D78" w14:textId="77777777">
      <w:pPr>
        <w:pStyle w:val="Ttulo1"/>
        <w:keepLines w:val="0"/>
        <w:numPr>
          <w:ilvl w:val="1"/>
          <w:numId w:val="1"/>
        </w:numPr>
        <w:tabs>
          <w:tab w:val="clear" w:pos="0"/>
        </w:tabs>
        <w:spacing w:before="360" w:after="360" w:line="240" w:lineRule="auto"/>
        <w:ind w:left="576"/>
        <w:rPr>
          <w:rFonts w:cstheme="majorHAnsi"/>
        </w:rPr>
      </w:pPr>
      <w:bookmarkStart w:name="_Toc533689261" w:id="202"/>
      <w:bookmarkStart w:name="_Toc116035180" w:id="203"/>
      <w:r w:rsidRPr="00A62A00">
        <w:rPr>
          <w:rFonts w:cstheme="majorHAnsi"/>
        </w:rPr>
        <w:t>PRUEBAS EN FABRICA</w:t>
      </w:r>
      <w:bookmarkEnd w:id="202"/>
      <w:bookmarkEnd w:id="203"/>
    </w:p>
    <w:p w:rsidRPr="003243EB" w:rsidR="00A62A00" w:rsidP="003243EB" w:rsidRDefault="00A62A00" w14:paraId="309AD5ED" w14:textId="0F83DDF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En presencia de representantes que designe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rsidRPr="003243EB" w:rsidR="00A62A00" w:rsidP="003243EB" w:rsidRDefault="00A62A00" w14:paraId="3F0DBD24" w14:textId="32A1C48B">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hAnsiTheme="majorHAnsi" w:eastAsiaTheme="minorHAnsi" w:cstheme="minorBidi"/>
          <w:spacing w:val="0"/>
          <w:sz w:val="22"/>
          <w:szCs w:val="22"/>
          <w:lang w:val="es-ES" w:eastAsia="en-US"/>
        </w:rPr>
        <w:t>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se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reserva el derecho de enviar sus representantes para presenciar las pruebas. </w:t>
      </w:r>
    </w:p>
    <w:p w:rsidRPr="003243EB" w:rsidR="00A62A00" w:rsidP="003243EB" w:rsidRDefault="00A62A00" w14:paraId="0D1DD1F7" w14:textId="51A0859C">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 ejecución de estas pruebas en ningún caso disminuye la responsabilidad que tiene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en el correcto funcionamiento posterior de los equipos.</w:t>
      </w:r>
    </w:p>
    <w:p w:rsidRPr="003243EB" w:rsidR="003243EB" w:rsidP="003243EB" w:rsidRDefault="003243EB" w14:paraId="464BD5DC"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16" w:id="204"/>
      <w:bookmarkStart w:name="_Toc21389550" w:id="205"/>
      <w:bookmarkStart w:name="_Toc21418357" w:id="206"/>
      <w:bookmarkStart w:name="_Toc51264621" w:id="207"/>
      <w:bookmarkStart w:name="_Toc51264701" w:id="208"/>
      <w:bookmarkStart w:name="_Toc51334925" w:id="209"/>
      <w:bookmarkStart w:name="_Toc116035181" w:id="210"/>
      <w:bookmarkStart w:name="_Toc533689262" w:id="211"/>
      <w:bookmarkEnd w:id="204"/>
      <w:bookmarkEnd w:id="205"/>
      <w:bookmarkEnd w:id="206"/>
      <w:bookmarkEnd w:id="207"/>
      <w:bookmarkEnd w:id="208"/>
      <w:bookmarkEnd w:id="209"/>
      <w:bookmarkEnd w:id="210"/>
    </w:p>
    <w:p w:rsidR="00A62A00" w:rsidP="00BF2965" w:rsidRDefault="00A62A00" w14:paraId="4C0CB9EF" w14:textId="56EFBDA9">
      <w:pPr>
        <w:pStyle w:val="Ttulo3"/>
      </w:pPr>
      <w:bookmarkStart w:name="_Toc116035182" w:id="212"/>
      <w:r>
        <w:t>PRUEBAS DE RUTINA</w:t>
      </w:r>
      <w:bookmarkEnd w:id="211"/>
      <w:bookmarkEnd w:id="212"/>
    </w:p>
    <w:p w:rsidRPr="003243EB" w:rsidR="00A62A00" w:rsidP="003243EB" w:rsidRDefault="00A62A00" w14:paraId="1F45F16C" w14:textId="24AB8B72">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En presencia de representantes que designe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rsidRPr="003243EB" w:rsidR="00A62A00" w:rsidP="003243EB" w:rsidRDefault="00A62A00" w14:paraId="594B8FC7" w14:textId="09EAFA5E">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hAnsiTheme="majorHAnsi" w:eastAsiaTheme="minorHAnsi" w:cstheme="minorBidi"/>
          <w:spacing w:val="0"/>
          <w:sz w:val="22"/>
          <w:szCs w:val="22"/>
          <w:lang w:val="es-ES" w:eastAsia="en-US"/>
        </w:rPr>
        <w:t>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se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reserva el derecho de enviar sus representantes para presenciar las pruebas. </w:t>
      </w:r>
    </w:p>
    <w:p w:rsidRPr="003243EB" w:rsidR="00A62A00" w:rsidP="003243EB" w:rsidRDefault="00A62A00" w14:paraId="42D7B370" w14:textId="5AA8050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 ejecución de estas pruebas en ningún caso disminuye la responsabilidad que tiene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en el correcto funcionamiento posterior de los equipos.</w:t>
      </w:r>
    </w:p>
    <w:p w:rsidR="00A62A00" w:rsidP="00BF2965" w:rsidRDefault="00A62A00" w14:paraId="680BA9F9" w14:textId="77777777">
      <w:pPr>
        <w:pStyle w:val="Ttulo3"/>
      </w:pPr>
      <w:bookmarkStart w:name="_Toc533689263" w:id="213"/>
      <w:bookmarkStart w:name="_Toc116035183" w:id="214"/>
      <w:r>
        <w:t>PRUEBAS DE ALTA FRECUENCIA</w:t>
      </w:r>
      <w:bookmarkEnd w:id="213"/>
      <w:bookmarkEnd w:id="214"/>
    </w:p>
    <w:p w:rsidRPr="003243EB" w:rsidR="00A62A00" w:rsidP="003243EB" w:rsidRDefault="00A62A00" w14:paraId="2284B0F1"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rsidR="00A62A00" w:rsidP="00BF2965" w:rsidRDefault="00A62A00" w14:paraId="5784CE36" w14:textId="77777777">
      <w:pPr>
        <w:pStyle w:val="Ttulo3"/>
      </w:pPr>
      <w:bookmarkStart w:name="_Toc533689264" w:id="215"/>
      <w:bookmarkStart w:name="_Toc116035184" w:id="216"/>
      <w:r>
        <w:t>PRUEBAS FUNCIONALES</w:t>
      </w:r>
      <w:bookmarkEnd w:id="215"/>
      <w:bookmarkEnd w:id="216"/>
    </w:p>
    <w:p w:rsidRPr="003243EB" w:rsidR="00A62A00" w:rsidP="003243EB" w:rsidRDefault="00A62A00" w14:paraId="1CE7E475"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rsidRPr="003243EB" w:rsidR="00A62A00" w:rsidP="003243EB" w:rsidRDefault="00A62A00" w14:paraId="07341321"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rsidR="00A62A00" w:rsidP="00BF2965" w:rsidRDefault="00A62A00" w14:paraId="73CE9C6C" w14:textId="77777777">
      <w:pPr>
        <w:pStyle w:val="Ttulo3"/>
      </w:pPr>
      <w:bookmarkStart w:name="_Toc533689265" w:id="217"/>
      <w:bookmarkStart w:name="_Toc116035185" w:id="218"/>
      <w:r>
        <w:t>PROTOCOLO DE PRUEBAS</w:t>
      </w:r>
      <w:bookmarkEnd w:id="217"/>
      <w:bookmarkEnd w:id="218"/>
    </w:p>
    <w:p w:rsidRPr="00067C71" w:rsidR="00A62A00" w:rsidP="003243EB" w:rsidRDefault="00A62A00" w14:paraId="5853C75B" w14:textId="1C618492">
      <w:pPr>
        <w:pStyle w:val="Texto2"/>
        <w:ind w:left="1134"/>
      </w:pPr>
      <w:r w:rsidRPr="003243EB">
        <w:rPr>
          <w:rFonts w:asciiTheme="majorHAnsi" w:hAnsiTheme="majorHAnsi" w:eastAsiaTheme="minorHAnsi" w:cstheme="minorBidi"/>
          <w:spacing w:val="0"/>
          <w:sz w:val="22"/>
          <w:szCs w:val="22"/>
          <w:lang w:val="es-ES" w:eastAsia="en-US"/>
        </w:rPr>
        <w:t>Por cada prueba que se realice en fábrica, se deberá emitir un informe o protocolo conteniendo la siguiente información:</w:t>
      </w:r>
    </w:p>
    <w:p w:rsidR="00A62A00" w:rsidP="00D91E17" w:rsidRDefault="00A62A00" w14:paraId="2113CC19" w14:textId="77777777">
      <w:pPr>
        <w:pStyle w:val="Prrafodelista"/>
        <w:numPr>
          <w:ilvl w:val="0"/>
          <w:numId w:val="32"/>
        </w:numPr>
        <w:ind w:left="1854"/>
      </w:pPr>
      <w:r>
        <w:t>Identificación del equipo bajo prueba.</w:t>
      </w:r>
    </w:p>
    <w:p w:rsidR="00A62A00" w:rsidP="00D91E17" w:rsidRDefault="00A62A00" w14:paraId="0F898CFD" w14:textId="77777777">
      <w:pPr>
        <w:pStyle w:val="Prrafodelista"/>
        <w:numPr>
          <w:ilvl w:val="0"/>
          <w:numId w:val="32"/>
        </w:numPr>
        <w:ind w:left="1854"/>
      </w:pPr>
      <w:r>
        <w:t>Descripción de la prueba.</w:t>
      </w:r>
    </w:p>
    <w:p w:rsidR="00A62A00" w:rsidP="00D91E17" w:rsidRDefault="00A62A00" w14:paraId="2AF27857" w14:textId="77777777">
      <w:pPr>
        <w:pStyle w:val="Prrafodelista"/>
        <w:numPr>
          <w:ilvl w:val="0"/>
          <w:numId w:val="32"/>
        </w:numPr>
        <w:ind w:left="1854"/>
      </w:pPr>
      <w:r>
        <w:t>Resultados obtenidos, incluyendo descripciones de las fallas ocurridas.</w:t>
      </w:r>
    </w:p>
    <w:p w:rsidR="00A62A00" w:rsidP="00D91E17" w:rsidRDefault="00A62A00" w14:paraId="32FF5E73" w14:textId="77777777">
      <w:pPr>
        <w:pStyle w:val="Prrafodelista"/>
        <w:numPr>
          <w:ilvl w:val="0"/>
          <w:numId w:val="32"/>
        </w:numPr>
        <w:ind w:left="1854"/>
      </w:pPr>
      <w:r>
        <w:t>Descripción de las intervenciones, correcciones, modificaciones y reparaciones efectuadas en los equipos.</w:t>
      </w:r>
    </w:p>
    <w:p w:rsidR="00A62A00" w:rsidP="00D91E17" w:rsidRDefault="00A62A00" w14:paraId="09D72823" w14:textId="77777777">
      <w:pPr>
        <w:pStyle w:val="Prrafodelista"/>
        <w:numPr>
          <w:ilvl w:val="0"/>
          <w:numId w:val="32"/>
        </w:numPr>
        <w:ind w:left="1854"/>
      </w:pPr>
      <w:r>
        <w:t>Una declaración que el equipo bajo prueba cumplió los requerimientos solicitados.</w:t>
      </w:r>
    </w:p>
    <w:p w:rsidRPr="003D0CF0" w:rsidR="00A62A00" w:rsidP="00D91E17" w:rsidRDefault="00A62A00" w14:paraId="1E2B8FB3" w14:textId="1868FF2F">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rsidR="00A62A00" w:rsidP="00BF2965" w:rsidRDefault="00A62A00" w14:paraId="0834765C" w14:textId="77777777">
      <w:pPr>
        <w:pStyle w:val="Ttulo3"/>
      </w:pPr>
      <w:bookmarkStart w:name="_Toc533689266" w:id="219"/>
      <w:bookmarkStart w:name="_Toc116035186" w:id="220"/>
      <w:r>
        <w:t>PRUEBAS DE PUESTA EN SERVICIO</w:t>
      </w:r>
      <w:bookmarkEnd w:id="219"/>
      <w:bookmarkEnd w:id="220"/>
    </w:p>
    <w:p w:rsidRPr="003243EB" w:rsidR="00A62A00" w:rsidP="003243EB" w:rsidRDefault="00A62A00" w14:paraId="5FAD60F7" w14:textId="3F316E8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someter a la revisión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para comentarios, el programa detallado de las pruebas en terreno, con el detalle de los </w:t>
      </w:r>
      <w:r w:rsidRPr="003243EB">
        <w:rPr>
          <w:rFonts w:asciiTheme="majorHAnsi" w:hAnsiTheme="majorHAnsi" w:eastAsiaTheme="minorHAnsi" w:cstheme="minorBidi"/>
          <w:spacing w:val="0"/>
          <w:sz w:val="22"/>
          <w:szCs w:val="22"/>
          <w:lang w:val="es-ES" w:eastAsia="en-US"/>
        </w:rPr>
        <w:t xml:space="preserve">procedimientos y duración de cada prueba. La organización y realización de las pruebas será responsabilidad del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Sin embargo,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podrá solicitar pruebas adicionales si lo estima conveniente.</w:t>
      </w:r>
    </w:p>
    <w:p w:rsidRPr="003243EB" w:rsidR="00A62A00" w:rsidP="003243EB" w:rsidRDefault="00A62A00" w14:paraId="196DD0C1" w14:textId="471A8BCD">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autorice por escrito lo contrario.</w:t>
      </w:r>
    </w:p>
    <w:p w:rsidRPr="003243EB" w:rsidR="00A62A00" w:rsidP="003243EB" w:rsidRDefault="00A62A00" w14:paraId="24EE3A9B" w14:textId="729D65F9">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rsidRPr="003243EB" w:rsidR="00A62A00" w:rsidP="003243EB" w:rsidRDefault="00A62A00" w14:paraId="624B1284" w14:textId="7D4DA659">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disponer de todos los instrumentos y equipos de prueba necesarios para efectuar las pruebas y ajustes a los diferentes equipos.</w:t>
      </w:r>
    </w:p>
    <w:p w:rsidRPr="003243EB" w:rsidR="00A62A00" w:rsidP="003243EB" w:rsidRDefault="00A62A00" w14:paraId="7512335B" w14:textId="4D83E10F">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personal a cargo de las pruebas deberá ser calificado previamente por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Para este fin,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presentar los antecedentes de este personal a</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por </w:t>
      </w:r>
      <w:r w:rsidR="00FA5CF4">
        <w:rPr>
          <w:rFonts w:asciiTheme="majorHAnsi" w:hAnsiTheme="majorHAnsi" w:eastAsiaTheme="minorHAnsi" w:cstheme="minorBidi"/>
          <w:spacing w:val="0"/>
          <w:sz w:val="22"/>
          <w:szCs w:val="22"/>
          <w:lang w:val="es-ES" w:eastAsia="en-US"/>
        </w:rPr>
        <w:t>l</w:t>
      </w:r>
      <w:r w:rsidRPr="003243EB">
        <w:rPr>
          <w:rFonts w:asciiTheme="majorHAnsi" w:hAnsiTheme="majorHAnsi" w:eastAsiaTheme="minorHAnsi" w:cstheme="minorBidi"/>
          <w:spacing w:val="0"/>
          <w:sz w:val="22"/>
          <w:szCs w:val="22"/>
          <w:lang w:val="es-ES" w:eastAsia="en-US"/>
        </w:rPr>
        <w:t>o menos sesenta (60) días antes del inicio de las pruebas.</w:t>
      </w:r>
    </w:p>
    <w:p w:rsidRPr="003243EB" w:rsidR="00A62A00" w:rsidP="003243EB" w:rsidRDefault="00A62A00" w14:paraId="50AA954B" w14:textId="242721F1">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Para la ejecución de las pruebas,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presentar personal especializado provisto por la fábrica y si, a juicio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w:t>
      </w:r>
      <w:r w:rsidR="003243EB">
        <w:rPr>
          <w:rFonts w:asciiTheme="majorHAnsi" w:hAnsiTheme="majorHAnsi" w:eastAsiaTheme="minorHAnsi" w:cstheme="minorBidi"/>
          <w:spacing w:val="0"/>
          <w:sz w:val="22"/>
          <w:szCs w:val="22"/>
          <w:lang w:val="es-ES" w:eastAsia="en-US"/>
        </w:rPr>
        <w:t xml:space="preserve"> </w:t>
      </w:r>
      <w:r w:rsidRPr="003243EB">
        <w:rPr>
          <w:rFonts w:asciiTheme="majorHAnsi" w:hAnsiTheme="majorHAnsi" w:eastAsiaTheme="minorHAnsi" w:cstheme="minorBidi"/>
          <w:spacing w:val="0"/>
          <w:sz w:val="22"/>
          <w:szCs w:val="22"/>
          <w:lang w:val="es-ES" w:eastAsia="en-US"/>
        </w:rPr>
        <w:t xml:space="preserve">Este reemplazo será de cargo del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w:t>
      </w:r>
    </w:p>
    <w:p w:rsidR="00A62A00" w:rsidP="00A62A00" w:rsidRDefault="00A62A00" w14:paraId="3B2E32EA" w14:textId="77777777">
      <w:pPr>
        <w:pStyle w:val="Ttulo1"/>
        <w:keepLines w:val="0"/>
        <w:numPr>
          <w:ilvl w:val="1"/>
          <w:numId w:val="1"/>
        </w:numPr>
        <w:tabs>
          <w:tab w:val="clear" w:pos="0"/>
        </w:tabs>
        <w:spacing w:before="360" w:after="360" w:line="240" w:lineRule="auto"/>
        <w:ind w:left="576"/>
      </w:pPr>
      <w:bookmarkStart w:name="_Toc533689267" w:id="221"/>
      <w:bookmarkStart w:name="_Toc116035187" w:id="222"/>
      <w:r w:rsidRPr="00A62A00">
        <w:rPr>
          <w:rFonts w:cstheme="majorHAnsi"/>
        </w:rPr>
        <w:t>CAPACITACIÓN DE PERSONAL</w:t>
      </w:r>
      <w:bookmarkEnd w:id="221"/>
      <w:bookmarkEnd w:id="222"/>
    </w:p>
    <w:p w:rsidRPr="003243EB" w:rsidR="003243EB" w:rsidP="003243EB" w:rsidRDefault="003243EB" w14:paraId="01A8C18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23" w:id="223"/>
      <w:bookmarkStart w:name="_Toc21389557" w:id="224"/>
      <w:bookmarkStart w:name="_Toc21418364" w:id="225"/>
      <w:bookmarkStart w:name="_Toc51264628" w:id="226"/>
      <w:bookmarkStart w:name="_Toc51264708" w:id="227"/>
      <w:bookmarkStart w:name="_Toc51334932" w:id="228"/>
      <w:bookmarkStart w:name="_Toc116035188" w:id="229"/>
      <w:bookmarkStart w:name="_Toc533689268" w:id="230"/>
      <w:bookmarkEnd w:id="223"/>
      <w:bookmarkEnd w:id="224"/>
      <w:bookmarkEnd w:id="225"/>
      <w:bookmarkEnd w:id="226"/>
      <w:bookmarkEnd w:id="227"/>
      <w:bookmarkEnd w:id="228"/>
      <w:bookmarkEnd w:id="229"/>
    </w:p>
    <w:p w:rsidR="00A62A00" w:rsidP="00BF2965" w:rsidRDefault="00A62A00" w14:paraId="76641E96" w14:textId="69FF4937">
      <w:pPr>
        <w:pStyle w:val="Ttulo3"/>
      </w:pPr>
      <w:bookmarkStart w:name="_Toc116035189" w:id="231"/>
      <w:r>
        <w:t>REQUISITOS GENERALES</w:t>
      </w:r>
      <w:bookmarkEnd w:id="230"/>
      <w:bookmarkEnd w:id="231"/>
    </w:p>
    <w:p w:rsidRPr="003243EB" w:rsidR="00A62A00" w:rsidP="003243EB" w:rsidRDefault="00A62A00" w14:paraId="79F649B0" w14:textId="67946E82">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impartir capacitación al personal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que participará en:</w:t>
      </w:r>
    </w:p>
    <w:p w:rsidRPr="001B70E1" w:rsidR="00A62A00" w:rsidP="00D91E17" w:rsidRDefault="00A62A00" w14:paraId="7875E609" w14:textId="77777777">
      <w:pPr>
        <w:pStyle w:val="Prrafodelista"/>
        <w:numPr>
          <w:ilvl w:val="0"/>
          <w:numId w:val="32"/>
        </w:numPr>
        <w:ind w:left="1854"/>
      </w:pPr>
      <w:r>
        <w:t>Inspección del diseño y revisión de estudios de ajuste del sistema de control, protección y registros de fallas.</w:t>
      </w:r>
    </w:p>
    <w:p w:rsidRPr="001B70E1" w:rsidR="00A62A00" w:rsidP="00D91E17" w:rsidRDefault="00A62A00" w14:paraId="5E06E645" w14:textId="77777777">
      <w:pPr>
        <w:pStyle w:val="Prrafodelista"/>
        <w:numPr>
          <w:ilvl w:val="0"/>
          <w:numId w:val="32"/>
        </w:numPr>
        <w:ind w:left="1854"/>
      </w:pPr>
      <w:r>
        <w:t>Inspección de montaje y pruebas en terreno.</w:t>
      </w:r>
    </w:p>
    <w:p w:rsidRPr="001B70E1" w:rsidR="00A62A00" w:rsidP="00D91E17" w:rsidRDefault="00A62A00" w14:paraId="49BCE0C6" w14:textId="77777777">
      <w:pPr>
        <w:pStyle w:val="Prrafodelista"/>
        <w:numPr>
          <w:ilvl w:val="0"/>
          <w:numId w:val="32"/>
        </w:numPr>
        <w:ind w:left="1854"/>
      </w:pPr>
      <w:r>
        <w:t>Mantenimiento de los equipos después de la puesta en servicio de las obras.</w:t>
      </w:r>
    </w:p>
    <w:p w:rsidRPr="003243EB" w:rsidR="00A62A00" w:rsidP="003243EB" w:rsidRDefault="00A62A00" w14:paraId="6E07E17F" w14:textId="3AD4F3C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preparar un programa de capacitación que deberá ser sometido a la revisión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El programa deberá consultar cursos con relatores especialistas y deberán ser complementados con prácticas en talleres.</w:t>
      </w:r>
    </w:p>
    <w:p w:rsidRPr="003243EB" w:rsidR="00A62A00" w:rsidP="003243EB" w:rsidRDefault="00A62A00" w14:paraId="3F62AF9C" w14:textId="0528CE3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hAnsiTheme="majorHAnsi" w:eastAsiaTheme="minorHAnsi" w:cstheme="minorBidi"/>
          <w:spacing w:val="0"/>
          <w:sz w:val="22"/>
          <w:szCs w:val="22"/>
          <w:lang w:val="es-ES" w:eastAsia="en-US"/>
        </w:rPr>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w:t>
      </w:r>
    </w:p>
    <w:p w:rsidR="00A62A00" w:rsidP="00BF2965" w:rsidRDefault="00A62A00" w14:paraId="47F7D1DB" w14:textId="77777777">
      <w:pPr>
        <w:pStyle w:val="Ttulo3"/>
      </w:pPr>
      <w:bookmarkStart w:name="_Toc533689269" w:id="232"/>
      <w:bookmarkStart w:name="_Toc116035190" w:id="233"/>
      <w:r>
        <w:t>PERSONAL PREVISTO PARA LA CAPACITACIÓN</w:t>
      </w:r>
      <w:bookmarkEnd w:id="232"/>
      <w:bookmarkEnd w:id="233"/>
    </w:p>
    <w:p w:rsidRPr="00067C71" w:rsidR="00A62A00" w:rsidP="00A76652" w:rsidRDefault="00A62A00" w14:paraId="093AA4C4" w14:textId="12D10794">
      <w:pPr>
        <w:pStyle w:val="Texto2"/>
        <w:ind w:left="1134"/>
      </w:pPr>
      <w:r w:rsidRPr="00A76652">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A76652">
        <w:rPr>
          <w:rFonts w:asciiTheme="majorHAnsi" w:hAnsiTheme="majorHAnsi" w:eastAsiaTheme="minorHAnsi" w:cstheme="minorBidi"/>
          <w:spacing w:val="0"/>
          <w:sz w:val="22"/>
          <w:szCs w:val="22"/>
          <w:lang w:val="es-ES" w:eastAsia="en-US"/>
        </w:rPr>
        <w:t xml:space="preserve"> deberá impartir capacitación al personal que designará </w:t>
      </w:r>
      <w:r w:rsidR="00210C8D">
        <w:rPr>
          <w:rFonts w:asciiTheme="majorHAnsi" w:hAnsiTheme="majorHAnsi" w:eastAsiaTheme="minorHAnsi" w:cstheme="minorBidi"/>
          <w:spacing w:val="0"/>
          <w:sz w:val="22"/>
          <w:szCs w:val="22"/>
          <w:lang w:val="es-ES" w:eastAsia="en-US"/>
        </w:rPr>
        <w:t>al</w:t>
      </w:r>
      <w:r w:rsidR="00714288">
        <w:rPr>
          <w:rFonts w:asciiTheme="majorHAnsi" w:hAnsiTheme="majorHAnsi" w:eastAsiaTheme="minorHAnsi" w:cstheme="minorBidi"/>
          <w:spacing w:val="0"/>
          <w:sz w:val="22"/>
          <w:szCs w:val="22"/>
          <w:lang w:val="es-ES" w:eastAsia="en-US"/>
        </w:rPr>
        <w:t xml:space="preserve"> MANDANTE</w:t>
      </w:r>
      <w:r w:rsidRPr="00A76652">
        <w:rPr>
          <w:rFonts w:asciiTheme="majorHAnsi" w:hAnsiTheme="majorHAnsi" w:eastAsiaTheme="minorHAnsi" w:cstheme="minorBidi"/>
          <w:spacing w:val="0"/>
          <w:sz w:val="22"/>
          <w:szCs w:val="22"/>
          <w:lang w:val="es-ES" w:eastAsia="en-US"/>
        </w:rPr>
        <w:t>. con los fines que se indica:</w:t>
      </w:r>
    </w:p>
    <w:p w:rsidR="00A62A00" w:rsidP="00D91E17" w:rsidRDefault="00A62A00" w14:paraId="29CF9D64" w14:textId="7777777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rsidRPr="003D0CF0" w:rsidR="00A62A00" w:rsidP="00D91E17" w:rsidRDefault="00A62A00" w14:paraId="1CD5C2EC" w14:textId="0F5D096F">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rsidRPr="00512FA7" w:rsidR="00A62A00" w:rsidP="00BF2965" w:rsidRDefault="00A62A00" w14:paraId="4FA3970C" w14:textId="77777777">
      <w:pPr>
        <w:pStyle w:val="Ttulo3"/>
      </w:pPr>
      <w:bookmarkStart w:name="_Toc533689270" w:id="234"/>
      <w:bookmarkStart w:name="_Toc116035191" w:id="235"/>
      <w:r>
        <w:t>COBERTURA DE LA CAPACITACIÓN</w:t>
      </w:r>
      <w:bookmarkEnd w:id="234"/>
      <w:bookmarkEnd w:id="235"/>
    </w:p>
    <w:p w:rsidRPr="00714288" w:rsidR="00A62A00" w:rsidP="00714288" w:rsidRDefault="00A62A00" w14:paraId="51E693DB" w14:textId="354D0447">
      <w:pPr>
        <w:pStyle w:val="Texto2"/>
        <w:ind w:left="1134"/>
        <w:rPr>
          <w:rFonts w:asciiTheme="majorHAnsi" w:hAnsiTheme="majorHAnsi" w:eastAsiaTheme="minorHAnsi" w:cstheme="minorBidi"/>
          <w:spacing w:val="0"/>
          <w:sz w:val="22"/>
          <w:szCs w:val="22"/>
          <w:lang w:val="es-ES" w:eastAsia="en-US"/>
        </w:rPr>
      </w:pPr>
      <w:r w:rsidRPr="00714288">
        <w:rPr>
          <w:rFonts w:asciiTheme="majorHAnsi" w:hAnsiTheme="majorHAnsi" w:eastAsiaTheme="minorHAnsi" w:cstheme="minorBidi"/>
          <w:spacing w:val="0"/>
          <w:sz w:val="22"/>
          <w:szCs w:val="22"/>
          <w:lang w:val="es-ES" w:eastAsia="en-US"/>
        </w:rPr>
        <w:t>Los cursos y prácticas se deberán planificar y realizar con un grado de detalle tal que permita al personal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714288">
        <w:rPr>
          <w:rFonts w:asciiTheme="majorHAnsi" w:hAnsiTheme="majorHAnsi" w:eastAsiaTheme="min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Pr="00714288" w:rsidR="00CF4418">
        <w:rPr>
          <w:rFonts w:asciiTheme="majorHAnsi" w:hAnsiTheme="majorHAnsi" w:eastAsiaTheme="minorHAnsi" w:cstheme="minorBidi"/>
          <w:spacing w:val="0"/>
          <w:sz w:val="22"/>
          <w:szCs w:val="22"/>
          <w:lang w:val="es-ES" w:eastAsia="en-US"/>
        </w:rPr>
        <w:t>el mantenimiento</w:t>
      </w:r>
      <w:r w:rsidRPr="00714288">
        <w:rPr>
          <w:rFonts w:asciiTheme="majorHAnsi" w:hAnsiTheme="majorHAnsi" w:eastAsiaTheme="minorHAnsi" w:cstheme="minorBidi"/>
          <w:spacing w:val="0"/>
          <w:sz w:val="22"/>
          <w:szCs w:val="22"/>
          <w:lang w:val="es-ES" w:eastAsia="en-US"/>
        </w:rPr>
        <w:t>.</w:t>
      </w:r>
    </w:p>
    <w:p w:rsidR="00A62A00" w:rsidP="00A62A00" w:rsidRDefault="00A62A00" w14:paraId="15C31300" w14:textId="19C6DF34">
      <w:r>
        <w:t>Deberá abarcar las siguientes áreas:</w:t>
      </w:r>
    </w:p>
    <w:p w:rsidR="00A62A00" w:rsidP="00D91E17" w:rsidRDefault="00A62A00" w14:paraId="77BCA3B0" w14:textId="77777777">
      <w:pPr>
        <w:pStyle w:val="Prrafodelista"/>
        <w:numPr>
          <w:ilvl w:val="0"/>
          <w:numId w:val="32"/>
        </w:numPr>
        <w:ind w:left="1854"/>
      </w:pPr>
      <w:r>
        <w:t>Filosofía del diseño.</w:t>
      </w:r>
    </w:p>
    <w:p w:rsidR="00A62A00" w:rsidP="00D91E17" w:rsidRDefault="00A62A00" w14:paraId="1AE09C16" w14:textId="77777777">
      <w:pPr>
        <w:pStyle w:val="Prrafodelista"/>
        <w:numPr>
          <w:ilvl w:val="0"/>
          <w:numId w:val="32"/>
        </w:numPr>
        <w:ind w:left="1854"/>
      </w:pPr>
      <w:r>
        <w:t>Características técnicas y funcionamiento del equipo.</w:t>
      </w:r>
    </w:p>
    <w:p w:rsidR="00A62A00" w:rsidP="00D91E17" w:rsidRDefault="00A62A00" w14:paraId="35D0C94A" w14:textId="77777777">
      <w:pPr>
        <w:pStyle w:val="Prrafodelista"/>
        <w:numPr>
          <w:ilvl w:val="0"/>
          <w:numId w:val="32"/>
        </w:numPr>
        <w:ind w:left="1854"/>
      </w:pPr>
      <w:r>
        <w:t>Metodología de estudios de ajuste.</w:t>
      </w:r>
    </w:p>
    <w:p w:rsidR="00A62A00" w:rsidP="00D91E17" w:rsidRDefault="00A62A00" w14:paraId="25C6F8CC" w14:textId="77777777">
      <w:pPr>
        <w:pStyle w:val="Prrafodelista"/>
        <w:numPr>
          <w:ilvl w:val="0"/>
          <w:numId w:val="32"/>
        </w:numPr>
        <w:ind w:left="1854"/>
      </w:pPr>
      <w:r>
        <w:t>Equipos componentes de los sistemas, subsistemas y auxiliares.</w:t>
      </w:r>
    </w:p>
    <w:p w:rsidR="00A62A00" w:rsidP="00D91E17" w:rsidRDefault="00A62A00" w14:paraId="5D436693" w14:textId="77777777">
      <w:pPr>
        <w:pStyle w:val="Prrafodelista"/>
        <w:numPr>
          <w:ilvl w:val="0"/>
          <w:numId w:val="32"/>
        </w:numPr>
        <w:ind w:left="1854"/>
      </w:pPr>
      <w:r>
        <w:t>Características técnicas de los sistemas, subsistemas y auxiliares.</w:t>
      </w:r>
    </w:p>
    <w:p w:rsidR="00A62A00" w:rsidP="00D91E17" w:rsidRDefault="00A62A00" w14:paraId="7DC305A4" w14:textId="77777777">
      <w:pPr>
        <w:pStyle w:val="Prrafodelista"/>
        <w:numPr>
          <w:ilvl w:val="0"/>
          <w:numId w:val="32"/>
        </w:numPr>
        <w:ind w:left="1854"/>
      </w:pPr>
      <w:r>
        <w:t>Metodología y prácticas de ajustes, controles y pruebas.</w:t>
      </w:r>
    </w:p>
    <w:p w:rsidR="00A62A00" w:rsidP="00D91E17" w:rsidRDefault="00A62A00" w14:paraId="3DBC6887" w14:textId="77777777">
      <w:pPr>
        <w:pStyle w:val="Prrafodelista"/>
        <w:numPr>
          <w:ilvl w:val="0"/>
          <w:numId w:val="32"/>
        </w:numPr>
        <w:ind w:left="1854"/>
      </w:pPr>
      <w:r>
        <w:t>Metodología y prácticas de mantenimiento.</w:t>
      </w:r>
    </w:p>
    <w:p w:rsidR="00A62A00" w:rsidP="00D91E17" w:rsidRDefault="00A62A00" w14:paraId="0002D7F1" w14:textId="77777777">
      <w:pPr>
        <w:pStyle w:val="Prrafodelista"/>
        <w:numPr>
          <w:ilvl w:val="0"/>
          <w:numId w:val="32"/>
        </w:numPr>
        <w:ind w:left="1854"/>
      </w:pPr>
      <w:r>
        <w:t>Protocolos y revisiones periódicas.</w:t>
      </w:r>
    </w:p>
    <w:p w:rsidRPr="00067C71" w:rsidR="00A62A00" w:rsidP="00A62A00" w:rsidRDefault="00A62A00" w14:paraId="3D9D878A" w14:textId="442E52A6">
      <w:pPr>
        <w:pStyle w:val="Texto2"/>
      </w:pPr>
      <w:r>
        <w:tab/>
      </w:r>
      <w:r w:rsidRPr="00714288">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714288">
        <w:rPr>
          <w:rFonts w:asciiTheme="majorHAnsi" w:hAnsiTheme="majorHAnsi" w:eastAsiaTheme="minorHAnsi" w:cstheme="minorBidi"/>
          <w:spacing w:val="0"/>
          <w:sz w:val="22"/>
          <w:szCs w:val="22"/>
          <w:lang w:val="es-ES" w:eastAsia="en-US"/>
        </w:rPr>
        <w:t xml:space="preserve"> propondrá el detalle y asignación de tiempo de desarrollo de cada materia.</w:t>
      </w:r>
    </w:p>
    <w:p w:rsidRPr="00A62A00" w:rsidR="00A62A00" w:rsidP="00A62A00" w:rsidRDefault="00A62A00" w14:paraId="5F657C77" w14:textId="77777777">
      <w:pPr>
        <w:pStyle w:val="Ttulo1"/>
        <w:keepLines w:val="0"/>
        <w:numPr>
          <w:ilvl w:val="1"/>
          <w:numId w:val="1"/>
        </w:numPr>
        <w:tabs>
          <w:tab w:val="clear" w:pos="0"/>
        </w:tabs>
        <w:spacing w:before="360" w:after="360" w:line="240" w:lineRule="auto"/>
        <w:ind w:left="576"/>
        <w:rPr>
          <w:rFonts w:cstheme="majorHAnsi"/>
        </w:rPr>
      </w:pPr>
      <w:bookmarkStart w:name="_Toc533689271" w:id="236"/>
      <w:bookmarkStart w:name="_Toc116035192" w:id="237"/>
      <w:r w:rsidRPr="00A62A00">
        <w:rPr>
          <w:rFonts w:cstheme="majorHAnsi"/>
        </w:rPr>
        <w:t>CONDICIONES DE TRANSPORTE, ALMACENAJE Y MANIPULACIÓN</w:t>
      </w:r>
      <w:bookmarkEnd w:id="236"/>
      <w:bookmarkEnd w:id="237"/>
    </w:p>
    <w:p w:rsidRPr="00714288" w:rsidR="00A62A00" w:rsidP="00714288" w:rsidRDefault="00A62A00" w14:paraId="5364BEF7" w14:textId="47E2E70E">
      <w:pPr>
        <w:pStyle w:val="Texto2"/>
        <w:ind w:left="1134"/>
        <w:rPr>
          <w:rFonts w:asciiTheme="majorHAnsi" w:hAnsiTheme="majorHAnsi" w:eastAsiaTheme="minorHAnsi" w:cstheme="minorBidi"/>
          <w:spacing w:val="0"/>
          <w:sz w:val="22"/>
          <w:szCs w:val="22"/>
          <w:lang w:val="es-ES" w:eastAsia="en-US"/>
        </w:rPr>
      </w:pPr>
      <w:r w:rsidRPr="00714288">
        <w:rPr>
          <w:rFonts w:asciiTheme="majorHAnsi" w:hAnsiTheme="majorHAnsi" w:eastAsiaTheme="min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rsidRPr="007F134A" w:rsidR="00A62A00" w:rsidP="007F134A" w:rsidRDefault="00A62A00" w14:paraId="5FECB18B" w14:textId="77777777">
      <w:pPr>
        <w:pStyle w:val="Prrafodelista"/>
        <w:ind w:left="1134"/>
      </w:pPr>
    </w:p>
    <w:sectPr w:rsidRPr="007F134A" w:rsidR="00A62A00"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11CF0" w:rsidP="00E6143D" w:rsidRDefault="00511CF0" w14:paraId="35C9551D" w14:textId="77777777">
      <w:r>
        <w:separator/>
      </w:r>
    </w:p>
  </w:endnote>
  <w:endnote w:type="continuationSeparator" w:id="0">
    <w:p w:rsidR="00511CF0" w:rsidP="00E6143D" w:rsidRDefault="00511CF0" w14:paraId="437F0A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885ACA" w:rsidP="00F02325" w:rsidRDefault="00885ACA" w14:paraId="323ECA06" w14:textId="07E0D9D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FA5CF4" w:rsid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FA5CF4" w:rsidR="00FA5CF4">
      <w:rPr>
        <w:noProof/>
        <w:sz w:val="24"/>
        <w:szCs w:val="24"/>
        <w:lang w:val="es-ES"/>
      </w:rPr>
      <w:t>31</w:t>
    </w:r>
    <w:r w:rsidRPr="00F02325">
      <w:rPr>
        <w:sz w:val="24"/>
        <w:szCs w:val="24"/>
      </w:rPr>
      <w:fldChar w:fldCharType="end"/>
    </w:r>
  </w:p>
  <w:p w:rsidR="00885ACA" w:rsidRDefault="00885ACA"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11CF0" w:rsidP="00E6143D" w:rsidRDefault="00511CF0" w14:paraId="506C8AA0" w14:textId="77777777">
      <w:r>
        <w:separator/>
      </w:r>
    </w:p>
  </w:footnote>
  <w:footnote w:type="continuationSeparator" w:id="0">
    <w:p w:rsidR="00511CF0" w:rsidP="00E6143D" w:rsidRDefault="00511CF0" w14:paraId="2A6F486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85ACA" w:rsidP="00E6143D" w:rsidRDefault="00DE30A4" w14:paraId="261D270E" w14:textId="2B423801">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hint="default" w:ascii="Wingdings" w:hAnsi="Wingding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hint="default" w:ascii="Arial Narrow" w:hAnsi="Arial Narrow" w:eastAsia="Times New Roman" w:cs="Arial Narrow"/>
      </w:rPr>
    </w:lvl>
    <w:lvl w:ilvl="1" w:tplc="0C0A000B">
      <w:numFmt w:val="bullet"/>
      <w:lvlText w:val="-"/>
      <w:lvlJc w:val="left"/>
      <w:pPr>
        <w:ind w:left="1800" w:hanging="360"/>
      </w:pPr>
      <w:rPr>
        <w:rFonts w:hint="default" w:ascii="Times New Roman" w:hAnsi="Times New Roman"/>
      </w:rPr>
    </w:lvl>
    <w:lvl w:ilvl="2" w:tplc="340A0005" w:tentative="1">
      <w:start w:val="1"/>
      <w:numFmt w:val="bullet"/>
      <w:lvlText w:val=""/>
      <w:lvlJc w:val="left"/>
      <w:pPr>
        <w:ind w:left="2520" w:hanging="360"/>
      </w:pPr>
      <w:rPr>
        <w:rFonts w:hint="default" w:ascii="Wingdings" w:hAnsi="Wingdings"/>
      </w:rPr>
    </w:lvl>
    <w:lvl w:ilvl="3" w:tplc="340A0001" w:tentative="1">
      <w:start w:val="1"/>
      <w:numFmt w:val="bullet"/>
      <w:lvlText w:val=""/>
      <w:lvlJc w:val="left"/>
      <w:pPr>
        <w:ind w:left="3240" w:hanging="360"/>
      </w:pPr>
      <w:rPr>
        <w:rFonts w:hint="default" w:ascii="Symbol" w:hAnsi="Symbol"/>
      </w:rPr>
    </w:lvl>
    <w:lvl w:ilvl="4" w:tplc="340A0003" w:tentative="1">
      <w:start w:val="1"/>
      <w:numFmt w:val="bullet"/>
      <w:lvlText w:val="o"/>
      <w:lvlJc w:val="left"/>
      <w:pPr>
        <w:ind w:left="3960" w:hanging="360"/>
      </w:pPr>
      <w:rPr>
        <w:rFonts w:hint="default" w:ascii="Courier New" w:hAnsi="Courier New" w:cs="Courier New"/>
      </w:rPr>
    </w:lvl>
    <w:lvl w:ilvl="5" w:tplc="340A0005" w:tentative="1">
      <w:start w:val="1"/>
      <w:numFmt w:val="bullet"/>
      <w:lvlText w:val=""/>
      <w:lvlJc w:val="left"/>
      <w:pPr>
        <w:ind w:left="4680" w:hanging="360"/>
      </w:pPr>
      <w:rPr>
        <w:rFonts w:hint="default" w:ascii="Wingdings" w:hAnsi="Wingdings"/>
      </w:rPr>
    </w:lvl>
    <w:lvl w:ilvl="6" w:tplc="340A0001" w:tentative="1">
      <w:start w:val="1"/>
      <w:numFmt w:val="bullet"/>
      <w:lvlText w:val=""/>
      <w:lvlJc w:val="left"/>
      <w:pPr>
        <w:ind w:left="5400" w:hanging="360"/>
      </w:pPr>
      <w:rPr>
        <w:rFonts w:hint="default" w:ascii="Symbol" w:hAnsi="Symbol"/>
      </w:rPr>
    </w:lvl>
    <w:lvl w:ilvl="7" w:tplc="340A0003" w:tentative="1">
      <w:start w:val="1"/>
      <w:numFmt w:val="bullet"/>
      <w:lvlText w:val="o"/>
      <w:lvlJc w:val="left"/>
      <w:pPr>
        <w:ind w:left="6120" w:hanging="360"/>
      </w:pPr>
      <w:rPr>
        <w:rFonts w:hint="default" w:ascii="Courier New" w:hAnsi="Courier New" w:cs="Courier New"/>
      </w:rPr>
    </w:lvl>
    <w:lvl w:ilvl="8" w:tplc="340A0005" w:tentative="1">
      <w:start w:val="1"/>
      <w:numFmt w:val="bullet"/>
      <w:lvlText w:val=""/>
      <w:lvlJc w:val="left"/>
      <w:pPr>
        <w:ind w:left="6840" w:hanging="360"/>
      </w:pPr>
      <w:rPr>
        <w:rFonts w:hint="default" w:ascii="Wingdings" w:hAnsi="Wingdings"/>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9711E"/>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2BB6"/>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4153A"/>
    <w:rsid w:val="00F45469"/>
    <w:rsid w:val="00F522EB"/>
    <w:rsid w:val="00F65C20"/>
    <w:rsid w:val="00F70247"/>
    <w:rsid w:val="00F71251"/>
    <w:rsid w:val="00F72846"/>
    <w:rsid w:val="00F74823"/>
    <w:rsid w:val="00FA5CF4"/>
    <w:rsid w:val="00FC1310"/>
    <w:rsid w:val="00FC7C27"/>
    <w:rsid w:val="00FE365B"/>
    <w:rsid w:val="00FF0A1E"/>
    <w:rsid w:val="04E7BCB0"/>
    <w:rsid w:val="06926CB0"/>
    <w:rsid w:val="08028355"/>
    <w:rsid w:val="0A1E712A"/>
    <w:rsid w:val="0D5F62B3"/>
    <w:rsid w:val="0F0B3FF6"/>
    <w:rsid w:val="0FEDC737"/>
    <w:rsid w:val="15359861"/>
    <w:rsid w:val="183043E3"/>
    <w:rsid w:val="1D6859F9"/>
    <w:rsid w:val="1F12B87D"/>
    <w:rsid w:val="1F906395"/>
    <w:rsid w:val="2034B02C"/>
    <w:rsid w:val="2A0FBDDB"/>
    <w:rsid w:val="342F5E4D"/>
    <w:rsid w:val="3BCAED46"/>
    <w:rsid w:val="3F5311CB"/>
    <w:rsid w:val="4867CFAD"/>
    <w:rsid w:val="49622BED"/>
    <w:rsid w:val="4BF2B347"/>
    <w:rsid w:val="4F9CFCEB"/>
    <w:rsid w:val="5440E292"/>
    <w:rsid w:val="606112F8"/>
    <w:rsid w:val="66A28844"/>
    <w:rsid w:val="683E58A5"/>
    <w:rsid w:val="6A69A58F"/>
    <w:rsid w:val="70320E43"/>
    <w:rsid w:val="72E8556E"/>
    <w:rsid w:val="74D14241"/>
    <w:rsid w:val="7540C89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BF296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0"/>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1"/>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1"/>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styleId="Sinlista1" w:customStyle="1">
    <w:name w:val="Sin lista1"/>
    <w:next w:val="Sinlista"/>
    <w:uiPriority w:val="99"/>
    <w:semiHidden/>
    <w:rsid w:val="004104E0"/>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19"/>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semiHidden/>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0"/>
      </w:numPr>
    </w:pPr>
  </w:style>
  <w:style w:type="paragraph" w:styleId="Titulo4" w:customStyle="1">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hAnsi="Arial Narrow" w:eastAsia="Times New Roman" w:cs="Arial Negrita"/>
      <w:bCs/>
      <w:i/>
      <w:iCs w:val="0"/>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1"/>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1"/>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1"/>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1"/>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2"/>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hAnsi="Arial Narrow" w:eastAsia="Times New Roman" w:cs="Times New Roman"/>
      <w:b w:val="0"/>
      <w:caps w:val="0"/>
      <w:noProof/>
      <w:snapToGrid w:val="0"/>
      <w:color w:val="auto"/>
      <w:kern w:val="32"/>
      <w:sz w:val="24"/>
      <w:szCs w:val="20"/>
      <w:lang w:eastAsia="fr-FR"/>
    </w:rPr>
  </w:style>
  <w:style w:type="character" w:styleId="Titulo1Char" w:customStyle="1">
    <w:name w:val="Titulo 1 Char"/>
    <w:basedOn w:val="PrrafodelistaCar"/>
    <w:link w:val="Titulo1"/>
    <w:rsid w:val="004104E0"/>
    <w:rPr>
      <w:rFonts w:ascii="Arial Narrow" w:hAnsi="Arial Narrow" w:eastAsia="Times New Roman" w:cs="Times New Roman"/>
      <w:noProof/>
      <w:snapToGrid w:val="0"/>
      <w:kern w:val="32"/>
      <w:sz w:val="24"/>
      <w:szCs w:val="20"/>
      <w:lang w:eastAsia="fr-FR"/>
    </w:rPr>
  </w:style>
  <w:style w:type="paragraph" w:styleId="Para2dash" w:customStyle="1">
    <w:name w:val="Para 2 dash"/>
    <w:basedOn w:val="Normal"/>
    <w:rsid w:val="004104E0"/>
    <w:pPr>
      <w:numPr>
        <w:numId w:val="23"/>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 w:customStyle="1">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styleId="TTULO4Car0" w:customStyle="1">
    <w:name w:val="TÍTULO 4 Car"/>
    <w:basedOn w:val="PrrafodelistaCar"/>
    <w:link w:val="TTULO4"/>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25"/>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5B272C62-F4A1-4068-85B9-9D4C373A86B1}"/>
</file>

<file path=customXml/itemProps3.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customXml/itemProps4.xml><?xml version="1.0" encoding="utf-8"?>
<ds:datastoreItem xmlns:ds="http://schemas.openxmlformats.org/officeDocument/2006/customXml" ds:itemID="{7C44A364-2D0B-4DA5-B9F6-F6CFF9F12A2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Dixson del Carmen Segura Espinoza</cp:lastModifiedBy>
  <cp:revision>54</cp:revision>
  <cp:lastPrinted>2019-01-10T17:32:00Z</cp:lastPrinted>
  <dcterms:created xsi:type="dcterms:W3CDTF">2021-10-16T02:59:00Z</dcterms:created>
  <dcterms:modified xsi:type="dcterms:W3CDTF">2025-04-25T15:39:17Z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